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53" w:rsidRDefault="005A7853" w:rsidP="00C253D0">
      <w:pPr>
        <w:pStyle w:val="a6"/>
        <w:tabs>
          <w:tab w:val="right" w:pos="-2520"/>
        </w:tabs>
        <w:jc w:val="center"/>
        <w:rPr>
          <w:b/>
          <w:sz w:val="26"/>
          <w:szCs w:val="26"/>
        </w:rPr>
      </w:pPr>
    </w:p>
    <w:p w:rsidR="00C253D0" w:rsidRPr="00CD24D6" w:rsidRDefault="00C253D0" w:rsidP="00C253D0">
      <w:pPr>
        <w:pStyle w:val="a6"/>
        <w:tabs>
          <w:tab w:val="right" w:pos="-2520"/>
        </w:tabs>
        <w:jc w:val="center"/>
        <w:rPr>
          <w:b/>
          <w:sz w:val="26"/>
          <w:szCs w:val="26"/>
        </w:rPr>
      </w:pPr>
      <w:r w:rsidRPr="00CD24D6">
        <w:rPr>
          <w:b/>
          <w:sz w:val="26"/>
          <w:szCs w:val="26"/>
        </w:rPr>
        <w:t>ГОСУДАРСТВЕННОЕ БЮДЖЕТНОЕ ПРОФЕССИОНАЛЬНОЕ ОБРАЗОВАТЕЛЬНОЕ УЧРЕЖДЕНИЕ</w:t>
      </w:r>
    </w:p>
    <w:p w:rsidR="00C253D0" w:rsidRPr="00CD24D6" w:rsidRDefault="00C253D0" w:rsidP="00C253D0">
      <w:pPr>
        <w:pStyle w:val="a6"/>
        <w:tabs>
          <w:tab w:val="right" w:pos="-2520"/>
        </w:tabs>
        <w:jc w:val="center"/>
        <w:rPr>
          <w:b/>
          <w:sz w:val="26"/>
          <w:szCs w:val="26"/>
        </w:rPr>
      </w:pPr>
      <w:r w:rsidRPr="00CD24D6">
        <w:rPr>
          <w:b/>
          <w:sz w:val="26"/>
          <w:szCs w:val="26"/>
        </w:rPr>
        <w:t xml:space="preserve">   «САРАТОВСКОЕ ОБЛАСТНОЕ УЧИЛИЩЕ (ТЕХНИКУМ) </w:t>
      </w:r>
    </w:p>
    <w:p w:rsidR="00C253D0" w:rsidRPr="00CD24D6" w:rsidRDefault="00C253D0" w:rsidP="00C253D0">
      <w:pPr>
        <w:pStyle w:val="a6"/>
        <w:tabs>
          <w:tab w:val="right" w:pos="-2520"/>
        </w:tabs>
        <w:jc w:val="center"/>
        <w:rPr>
          <w:b/>
          <w:sz w:val="26"/>
          <w:szCs w:val="26"/>
        </w:rPr>
      </w:pPr>
      <w:r w:rsidRPr="00CD24D6">
        <w:rPr>
          <w:b/>
          <w:sz w:val="26"/>
          <w:szCs w:val="26"/>
        </w:rPr>
        <w:t>ОЛИМПИЙСКОГО РЕЗЕРВА»</w:t>
      </w:r>
    </w:p>
    <w:p w:rsidR="00C253D0" w:rsidRPr="00CD24D6" w:rsidRDefault="00C253D0" w:rsidP="00C253D0">
      <w:pPr>
        <w:pStyle w:val="a6"/>
        <w:tabs>
          <w:tab w:val="right" w:pos="-2520"/>
        </w:tabs>
        <w:jc w:val="center"/>
        <w:rPr>
          <w:b/>
          <w:sz w:val="26"/>
          <w:szCs w:val="26"/>
        </w:rPr>
      </w:pPr>
      <w:r w:rsidRPr="00CD24D6">
        <w:rPr>
          <w:b/>
          <w:sz w:val="26"/>
          <w:szCs w:val="26"/>
        </w:rPr>
        <w:t>(ГБПОУ «СОУОР»)</w:t>
      </w:r>
    </w:p>
    <w:p w:rsidR="00C253D0" w:rsidRPr="003F161A" w:rsidRDefault="00C253D0" w:rsidP="00C253D0">
      <w:pPr>
        <w:pStyle w:val="a6"/>
        <w:tabs>
          <w:tab w:val="right" w:pos="-2520"/>
        </w:tabs>
        <w:rPr>
          <w:sz w:val="26"/>
          <w:szCs w:val="26"/>
        </w:rPr>
      </w:pPr>
      <w:r w:rsidRPr="003F161A">
        <w:rPr>
          <w:sz w:val="26"/>
          <w:szCs w:val="26"/>
        </w:rPr>
        <w:t>_______________________________________________________________________</w:t>
      </w:r>
    </w:p>
    <w:tbl>
      <w:tblPr>
        <w:tblW w:w="5000" w:type="pct"/>
        <w:tblLook w:val="0000"/>
      </w:tblPr>
      <w:tblGrid>
        <w:gridCol w:w="3321"/>
        <w:gridCol w:w="3512"/>
        <w:gridCol w:w="3166"/>
      </w:tblGrid>
      <w:tr w:rsidR="001834C9" w:rsidRPr="00092B3B" w:rsidTr="009D55DC">
        <w:trPr>
          <w:trHeight w:val="1374"/>
        </w:trPr>
        <w:tc>
          <w:tcPr>
            <w:tcW w:w="1661" w:type="pct"/>
          </w:tcPr>
          <w:p w:rsidR="001834C9" w:rsidRDefault="001834C9" w:rsidP="001834C9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right="-62"/>
              <w:jc w:val="center"/>
              <w:rPr>
                <w:rFonts w:eastAsia="Calibri"/>
                <w:b/>
              </w:rPr>
            </w:pPr>
          </w:p>
          <w:p w:rsidR="001834C9" w:rsidRPr="008E4F44" w:rsidRDefault="001834C9" w:rsidP="001834C9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right="-62"/>
              <w:jc w:val="center"/>
              <w:rPr>
                <w:rFonts w:eastAsia="Calibri"/>
                <w:b/>
              </w:rPr>
            </w:pPr>
            <w:r w:rsidRPr="008E4F44">
              <w:rPr>
                <w:rFonts w:eastAsia="Calibri"/>
                <w:b/>
                <w:sz w:val="22"/>
                <w:szCs w:val="22"/>
              </w:rPr>
              <w:t>ПРИНЯТО</w:t>
            </w:r>
          </w:p>
          <w:p w:rsidR="001834C9" w:rsidRPr="008E4F44" w:rsidRDefault="001834C9" w:rsidP="001834C9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right="-62"/>
              <w:jc w:val="center"/>
              <w:rPr>
                <w:rFonts w:eastAsia="Calibri"/>
              </w:rPr>
            </w:pPr>
            <w:r w:rsidRPr="008E4F44">
              <w:rPr>
                <w:rFonts w:eastAsia="Calibri"/>
                <w:sz w:val="22"/>
                <w:szCs w:val="22"/>
              </w:rPr>
              <w:t>решением Совета ГБПОУ «СОУОР»</w:t>
            </w:r>
          </w:p>
          <w:p w:rsidR="001834C9" w:rsidRPr="008E4F44" w:rsidRDefault="0016397F" w:rsidP="001834C9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right="-62"/>
              <w:jc w:val="center"/>
              <w:rPr>
                <w:rFonts w:eastAsia="Calibri"/>
              </w:rPr>
            </w:pPr>
            <w:r w:rsidRPr="008E4F44">
              <w:rPr>
                <w:rFonts w:eastAsia="Calibri"/>
                <w:sz w:val="22"/>
                <w:szCs w:val="22"/>
              </w:rPr>
              <w:t xml:space="preserve">протокол № </w:t>
            </w:r>
            <w:r w:rsidR="00175A3F">
              <w:rPr>
                <w:rFonts w:eastAsia="Calibri"/>
                <w:sz w:val="22"/>
                <w:szCs w:val="22"/>
              </w:rPr>
              <w:t>6</w:t>
            </w:r>
            <w:r w:rsidR="001834C9" w:rsidRPr="008E4F44">
              <w:rPr>
                <w:rFonts w:eastAsia="Calibri"/>
                <w:sz w:val="22"/>
                <w:szCs w:val="22"/>
              </w:rPr>
              <w:t xml:space="preserve"> </w:t>
            </w:r>
          </w:p>
          <w:p w:rsidR="001834C9" w:rsidRPr="008E4F44" w:rsidRDefault="001834C9" w:rsidP="001834C9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right="-62"/>
              <w:jc w:val="center"/>
              <w:rPr>
                <w:rFonts w:eastAsia="Calibri"/>
              </w:rPr>
            </w:pPr>
            <w:r w:rsidRPr="008E4F44">
              <w:rPr>
                <w:rFonts w:eastAsia="Calibri"/>
                <w:sz w:val="22"/>
                <w:szCs w:val="22"/>
              </w:rPr>
              <w:t xml:space="preserve">от </w:t>
            </w:r>
            <w:r w:rsidR="00175A3F">
              <w:rPr>
                <w:rFonts w:eastAsia="Calibri"/>
                <w:sz w:val="22"/>
                <w:szCs w:val="22"/>
              </w:rPr>
              <w:t>8 июня</w:t>
            </w:r>
            <w:r w:rsidRPr="008E4F44">
              <w:rPr>
                <w:rFonts w:eastAsia="Calibri"/>
                <w:sz w:val="22"/>
                <w:szCs w:val="22"/>
              </w:rPr>
              <w:t xml:space="preserve"> 20</w:t>
            </w:r>
            <w:r w:rsidR="003C2009">
              <w:rPr>
                <w:rFonts w:eastAsia="Calibri"/>
                <w:sz w:val="22"/>
                <w:szCs w:val="22"/>
              </w:rPr>
              <w:t>20</w:t>
            </w:r>
            <w:r w:rsidRPr="008E4F44">
              <w:rPr>
                <w:rFonts w:eastAsia="Calibri"/>
                <w:sz w:val="22"/>
                <w:szCs w:val="22"/>
              </w:rPr>
              <w:t xml:space="preserve"> г.</w:t>
            </w:r>
          </w:p>
          <w:p w:rsidR="001834C9" w:rsidRPr="008E4F44" w:rsidRDefault="001834C9" w:rsidP="001834C9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1756" w:type="pct"/>
          </w:tcPr>
          <w:p w:rsidR="001834C9" w:rsidRPr="008E4F44" w:rsidRDefault="001834C9" w:rsidP="001834C9">
            <w:pPr>
              <w:tabs>
                <w:tab w:val="left" w:pos="5220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1834C9" w:rsidRPr="008E4F44" w:rsidRDefault="001834C9" w:rsidP="001834C9">
            <w:pPr>
              <w:tabs>
                <w:tab w:val="left" w:pos="5220"/>
              </w:tabs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8E4F44">
              <w:rPr>
                <w:rFonts w:eastAsia="Calibri"/>
                <w:b/>
                <w:bCs/>
                <w:sz w:val="22"/>
                <w:szCs w:val="22"/>
              </w:rPr>
              <w:t>СОГЛАСОВАНО</w:t>
            </w:r>
          </w:p>
          <w:p w:rsidR="001834C9" w:rsidRPr="008E4F44" w:rsidRDefault="001834C9" w:rsidP="001834C9">
            <w:pPr>
              <w:tabs>
                <w:tab w:val="left" w:pos="5220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8E4F44">
              <w:rPr>
                <w:rFonts w:eastAsia="Calibri"/>
                <w:sz w:val="22"/>
                <w:szCs w:val="22"/>
              </w:rPr>
              <w:t>Председатель профсоюзной</w:t>
            </w:r>
          </w:p>
          <w:p w:rsidR="001834C9" w:rsidRPr="008E4F44" w:rsidRDefault="001834C9" w:rsidP="001834C9">
            <w:pPr>
              <w:tabs>
                <w:tab w:val="left" w:pos="5220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8E4F44">
              <w:rPr>
                <w:rFonts w:eastAsia="Calibri"/>
                <w:sz w:val="22"/>
                <w:szCs w:val="22"/>
              </w:rPr>
              <w:t>организации ГБПОУ «СОУОР»</w:t>
            </w:r>
          </w:p>
          <w:p w:rsidR="001834C9" w:rsidRPr="008E4F44" w:rsidRDefault="001834C9" w:rsidP="001834C9">
            <w:pPr>
              <w:tabs>
                <w:tab w:val="left" w:pos="5220"/>
              </w:tabs>
              <w:spacing w:after="0" w:line="240" w:lineRule="auto"/>
              <w:rPr>
                <w:rFonts w:eastAsia="Calibri"/>
                <w:bCs/>
              </w:rPr>
            </w:pPr>
          </w:p>
          <w:p w:rsidR="001834C9" w:rsidRPr="008E4F44" w:rsidRDefault="001834C9" w:rsidP="001834C9">
            <w:pPr>
              <w:tabs>
                <w:tab w:val="left" w:pos="5220"/>
              </w:tabs>
              <w:spacing w:after="0" w:line="240" w:lineRule="auto"/>
              <w:jc w:val="center"/>
              <w:rPr>
                <w:rFonts w:eastAsia="Calibri"/>
                <w:bCs/>
              </w:rPr>
            </w:pPr>
            <w:r w:rsidRPr="008E4F44">
              <w:rPr>
                <w:rFonts w:eastAsia="Calibri"/>
                <w:bCs/>
                <w:sz w:val="22"/>
                <w:szCs w:val="22"/>
              </w:rPr>
              <w:t>_____________ /А.В. Маревич/</w:t>
            </w:r>
          </w:p>
          <w:p w:rsidR="001834C9" w:rsidRPr="008E4F44" w:rsidRDefault="001834C9" w:rsidP="001834C9">
            <w:pPr>
              <w:tabs>
                <w:tab w:val="left" w:pos="5220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83" w:type="pct"/>
          </w:tcPr>
          <w:p w:rsidR="001834C9" w:rsidRPr="008E4F44" w:rsidRDefault="001834C9" w:rsidP="001834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</w:p>
          <w:p w:rsidR="001834C9" w:rsidRPr="008E4F44" w:rsidRDefault="001834C9" w:rsidP="001834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8E4F44">
              <w:rPr>
                <w:rFonts w:eastAsia="Calibri"/>
                <w:b/>
                <w:sz w:val="22"/>
                <w:szCs w:val="22"/>
              </w:rPr>
              <w:t>УТВЕРЖДАЮ</w:t>
            </w:r>
          </w:p>
          <w:p w:rsidR="001834C9" w:rsidRPr="008E4F44" w:rsidRDefault="001834C9" w:rsidP="001834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8E4F44">
              <w:rPr>
                <w:rFonts w:eastAsia="Calibri"/>
                <w:sz w:val="22"/>
                <w:szCs w:val="22"/>
              </w:rPr>
              <w:t>Директор ГБПОУ «СОУОР»</w:t>
            </w:r>
          </w:p>
          <w:p w:rsidR="001834C9" w:rsidRPr="008E4F44" w:rsidRDefault="001834C9" w:rsidP="001834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8E4F44">
              <w:rPr>
                <w:rFonts w:eastAsia="Calibri"/>
                <w:sz w:val="22"/>
                <w:szCs w:val="22"/>
              </w:rPr>
              <w:t xml:space="preserve">   </w:t>
            </w:r>
          </w:p>
          <w:p w:rsidR="001834C9" w:rsidRPr="008E4F44" w:rsidRDefault="001834C9" w:rsidP="001834C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</w:rPr>
            </w:pPr>
          </w:p>
          <w:p w:rsidR="001834C9" w:rsidRPr="008E4F44" w:rsidRDefault="001834C9" w:rsidP="001834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8E4F44">
              <w:rPr>
                <w:rFonts w:eastAsia="Calibri"/>
                <w:sz w:val="22"/>
                <w:szCs w:val="22"/>
              </w:rPr>
              <w:t>_____________Н.А. Быстров</w:t>
            </w:r>
          </w:p>
          <w:p w:rsidR="00175A3F" w:rsidRPr="003D5947" w:rsidRDefault="001834C9" w:rsidP="00175A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8E4F44">
              <w:rPr>
                <w:rFonts w:eastAsia="Calibri"/>
                <w:sz w:val="22"/>
                <w:szCs w:val="22"/>
              </w:rPr>
              <w:t xml:space="preserve">приказ № </w:t>
            </w:r>
            <w:r w:rsidR="003D5947">
              <w:rPr>
                <w:rFonts w:eastAsia="Calibri"/>
                <w:sz w:val="22"/>
                <w:szCs w:val="22"/>
                <w:lang w:val="en-US"/>
              </w:rPr>
              <w:t>137</w:t>
            </w:r>
          </w:p>
          <w:p w:rsidR="001834C9" w:rsidRPr="00236298" w:rsidRDefault="001834C9" w:rsidP="00175A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8E4F44">
              <w:rPr>
                <w:rFonts w:eastAsia="Calibri"/>
                <w:sz w:val="22"/>
                <w:szCs w:val="22"/>
              </w:rPr>
              <w:t xml:space="preserve"> от </w:t>
            </w:r>
            <w:r w:rsidR="00175A3F">
              <w:rPr>
                <w:rFonts w:eastAsia="Calibri"/>
                <w:sz w:val="22"/>
                <w:szCs w:val="22"/>
              </w:rPr>
              <w:t xml:space="preserve"> </w:t>
            </w:r>
            <w:r w:rsidR="003D5947" w:rsidRPr="003D5947">
              <w:rPr>
                <w:rFonts w:eastAsia="Calibri"/>
                <w:sz w:val="22"/>
                <w:szCs w:val="22"/>
              </w:rPr>
              <w:t xml:space="preserve">08 </w:t>
            </w:r>
            <w:r w:rsidR="003D5947">
              <w:rPr>
                <w:rFonts w:eastAsia="Calibri"/>
                <w:sz w:val="22"/>
                <w:szCs w:val="22"/>
              </w:rPr>
              <w:t>июня</w:t>
            </w:r>
            <w:r w:rsidR="00175A3F">
              <w:rPr>
                <w:rFonts w:eastAsia="Calibri"/>
                <w:sz w:val="22"/>
                <w:szCs w:val="22"/>
              </w:rPr>
              <w:t xml:space="preserve">  </w:t>
            </w:r>
            <w:r w:rsidR="008E4F44">
              <w:rPr>
                <w:rFonts w:eastAsia="Calibri"/>
                <w:sz w:val="22"/>
                <w:szCs w:val="22"/>
              </w:rPr>
              <w:t>2020 г.</w:t>
            </w:r>
          </w:p>
        </w:tc>
      </w:tr>
    </w:tbl>
    <w:p w:rsidR="001834C9" w:rsidRDefault="001834C9" w:rsidP="001834C9">
      <w:pPr>
        <w:spacing w:after="0" w:line="240" w:lineRule="auto"/>
        <w:rPr>
          <w:b/>
          <w:sz w:val="26"/>
          <w:szCs w:val="26"/>
        </w:rPr>
      </w:pPr>
    </w:p>
    <w:p w:rsidR="00F5417F" w:rsidRPr="00DA2663" w:rsidRDefault="00F5417F" w:rsidP="00F5417F">
      <w:pPr>
        <w:jc w:val="center"/>
        <w:rPr>
          <w:b/>
          <w:caps/>
        </w:rPr>
      </w:pPr>
      <w:r w:rsidRPr="00DA2663">
        <w:rPr>
          <w:b/>
          <w:caps/>
        </w:rPr>
        <w:t>Положение</w:t>
      </w:r>
    </w:p>
    <w:p w:rsidR="00F5417F" w:rsidRPr="00DA2663" w:rsidRDefault="00F5417F" w:rsidP="00F5417F">
      <w:pPr>
        <w:pStyle w:val="2"/>
        <w:ind w:left="0"/>
        <w:jc w:val="left"/>
        <w:rPr>
          <w:szCs w:val="24"/>
        </w:rPr>
      </w:pPr>
      <w:r>
        <w:rPr>
          <w:szCs w:val="24"/>
        </w:rPr>
        <w:t xml:space="preserve">                                             </w:t>
      </w:r>
      <w:r w:rsidRPr="00DA2663">
        <w:rPr>
          <w:szCs w:val="24"/>
        </w:rPr>
        <w:t>О НАСТАВНИЧЕСТВЕ В Г</w:t>
      </w:r>
      <w:r>
        <w:rPr>
          <w:szCs w:val="24"/>
        </w:rPr>
        <w:t>БПОУ</w:t>
      </w:r>
      <w:r w:rsidRPr="00DA2663">
        <w:rPr>
          <w:szCs w:val="24"/>
        </w:rPr>
        <w:t xml:space="preserve"> «</w:t>
      </w:r>
      <w:r>
        <w:rPr>
          <w:szCs w:val="24"/>
        </w:rPr>
        <w:t>СОУОР</w:t>
      </w:r>
      <w:r w:rsidRPr="00DA2663">
        <w:rPr>
          <w:szCs w:val="24"/>
        </w:rPr>
        <w:t>»</w:t>
      </w:r>
    </w:p>
    <w:p w:rsidR="00F5417F" w:rsidRDefault="00F5417F" w:rsidP="00F5417F">
      <w:pPr>
        <w:jc w:val="center"/>
        <w:rPr>
          <w:b/>
        </w:rPr>
      </w:pPr>
      <w:r w:rsidRPr="00DA2663">
        <w:rPr>
          <w:b/>
        </w:rPr>
        <w:t>(МОДЕЛЬ «ПЕДАГОГ - СТУДЕНТ»)</w:t>
      </w:r>
    </w:p>
    <w:p w:rsidR="00F5417F" w:rsidRPr="00DA2663" w:rsidRDefault="00F5417F" w:rsidP="00F5417F">
      <w:pPr>
        <w:jc w:val="center"/>
        <w:rPr>
          <w:b/>
        </w:rPr>
      </w:pPr>
    </w:p>
    <w:p w:rsidR="00F5417F" w:rsidRDefault="00F5417F" w:rsidP="00F5417F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11"/>
        <w:jc w:val="center"/>
        <w:rPr>
          <w:b/>
          <w:bCs/>
          <w:spacing w:val="-3"/>
        </w:rPr>
      </w:pPr>
      <w:r w:rsidRPr="000066C9">
        <w:rPr>
          <w:b/>
          <w:bCs/>
          <w:spacing w:val="-3"/>
        </w:rPr>
        <w:t xml:space="preserve">ОБЩИЕ ПОЛОЖЕНИЯ </w:t>
      </w:r>
    </w:p>
    <w:p w:rsidR="00F5417F" w:rsidRPr="00F5417F" w:rsidRDefault="00F5417F" w:rsidP="00F541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11"/>
        <w:rPr>
          <w:b/>
          <w:bCs/>
          <w:spacing w:val="-3"/>
        </w:rPr>
      </w:pPr>
    </w:p>
    <w:p w:rsidR="00F5417F" w:rsidRPr="000066C9" w:rsidRDefault="00F5417F" w:rsidP="00F5417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</w:pPr>
      <w:r>
        <w:t xml:space="preserve">Положение о наставничестве в ГБПОУ  «Саратовское областное училище (техникум) олимпийского резерва» (далее по тексту – Положение, техникум) </w:t>
      </w:r>
      <w:r w:rsidRPr="000066C9">
        <w:t>определяет цели</w:t>
      </w:r>
      <w:r>
        <w:t xml:space="preserve"> и</w:t>
      </w:r>
      <w:r w:rsidRPr="000066C9">
        <w:t xml:space="preserve"> задачи наставнической деятельности </w:t>
      </w:r>
      <w:r>
        <w:t xml:space="preserve">педагогов техникума, специалистов организаций-партнеров </w:t>
      </w:r>
      <w:r w:rsidRPr="000066C9">
        <w:t xml:space="preserve">в отношении </w:t>
      </w:r>
      <w:r>
        <w:t>обучающихся техникума (студентов, слушателей)</w:t>
      </w:r>
      <w:r w:rsidRPr="000066C9">
        <w:t xml:space="preserve">, а также </w:t>
      </w:r>
      <w:r>
        <w:t xml:space="preserve">направления и </w:t>
      </w:r>
      <w:r w:rsidRPr="000066C9">
        <w:t xml:space="preserve">порядок организации наставничества в </w:t>
      </w:r>
      <w:r>
        <w:t>техникуме по модели «педагог - студент»</w:t>
      </w:r>
      <w:r w:rsidRPr="000066C9">
        <w:t>.</w:t>
      </w:r>
    </w:p>
    <w:p w:rsidR="00F5417F" w:rsidRDefault="00F5417F" w:rsidP="00F5417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jc w:val="both"/>
      </w:pPr>
      <w:r>
        <w:t>В настоящем Положении используются следующие понятия:</w:t>
      </w:r>
    </w:p>
    <w:p w:rsidR="00F5417F" w:rsidRDefault="00F5417F" w:rsidP="00F5417F">
      <w:pPr>
        <w:spacing w:after="0"/>
        <w:ind w:left="567"/>
        <w:jc w:val="both"/>
      </w:pPr>
      <w:r w:rsidRPr="009B3BDD">
        <w:rPr>
          <w:b/>
          <w:i/>
        </w:rPr>
        <w:t xml:space="preserve">Наставничество </w:t>
      </w:r>
      <w:r>
        <w:t xml:space="preserve">– </w:t>
      </w:r>
      <w:r w:rsidRPr="000066C9">
        <w:t>одна из форм педагогической деятельности, направленная на передачу опыта, знаний, формирование необходимых профессиональных компетенций и развитие личностных качеств</w:t>
      </w:r>
      <w:r>
        <w:t xml:space="preserve"> (общих компетенций)</w:t>
      </w:r>
      <w:r w:rsidRPr="000066C9">
        <w:t xml:space="preserve"> </w:t>
      </w:r>
      <w:r>
        <w:t>обучающихся в процессе их совместной деятельности с наставником;</w:t>
      </w:r>
    </w:p>
    <w:p w:rsidR="00F5417F" w:rsidRDefault="00F5417F" w:rsidP="00F5417F">
      <w:pPr>
        <w:spacing w:after="0"/>
        <w:ind w:left="567"/>
        <w:jc w:val="both"/>
        <w:rPr>
          <w:spacing w:val="-1"/>
        </w:rPr>
      </w:pPr>
      <w:r>
        <w:rPr>
          <w:b/>
          <w:i/>
        </w:rPr>
        <w:t xml:space="preserve">Наставник </w:t>
      </w:r>
      <w:r>
        <w:t xml:space="preserve">– </w:t>
      </w:r>
      <w:r w:rsidRPr="000066C9">
        <w:t xml:space="preserve">опытный педагог, </w:t>
      </w:r>
      <w:r>
        <w:t xml:space="preserve">специалист, </w:t>
      </w:r>
      <w:r w:rsidRPr="000066C9">
        <w:t xml:space="preserve">обладающий высокими профессиональными </w:t>
      </w:r>
      <w:r w:rsidRPr="000066C9">
        <w:rPr>
          <w:spacing w:val="-1"/>
        </w:rPr>
        <w:t xml:space="preserve">и нравственными качествами, </w:t>
      </w:r>
      <w:r>
        <w:rPr>
          <w:spacing w:val="-1"/>
        </w:rPr>
        <w:t>практическими знаниями и опытом</w:t>
      </w:r>
      <w:r w:rsidRPr="000066C9">
        <w:rPr>
          <w:spacing w:val="-1"/>
        </w:rPr>
        <w:t xml:space="preserve">, пользующийся авторитетом и доверием у </w:t>
      </w:r>
      <w:r>
        <w:rPr>
          <w:spacing w:val="-1"/>
        </w:rPr>
        <w:t>обучающихся</w:t>
      </w:r>
      <w:r w:rsidRPr="000066C9">
        <w:rPr>
          <w:spacing w:val="-1"/>
        </w:rPr>
        <w:t>.</w:t>
      </w:r>
    </w:p>
    <w:p w:rsidR="00F5417F" w:rsidRPr="00A04D0C" w:rsidRDefault="00F5417F" w:rsidP="00F5417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</w:pPr>
      <w:r w:rsidRPr="00A62567">
        <w:t>Наставничество</w:t>
      </w:r>
      <w:r>
        <w:t>,</w:t>
      </w:r>
      <w:r w:rsidRPr="00A62567">
        <w:t xml:space="preserve"> </w:t>
      </w:r>
      <w:r>
        <w:t>как вид деятельности, предусматривает</w:t>
      </w:r>
      <w:r w:rsidRPr="00A62567">
        <w:t xml:space="preserve"> систематическую индивиду</w:t>
      </w:r>
      <w:r w:rsidRPr="00A62567">
        <w:rPr>
          <w:spacing w:val="-1"/>
        </w:rPr>
        <w:t xml:space="preserve">альную и </w:t>
      </w:r>
      <w:r>
        <w:rPr>
          <w:spacing w:val="-1"/>
        </w:rPr>
        <w:t xml:space="preserve">(или) </w:t>
      </w:r>
      <w:r w:rsidRPr="00A62567">
        <w:rPr>
          <w:spacing w:val="-1"/>
        </w:rPr>
        <w:t>групповую (командную) работу.</w:t>
      </w:r>
    </w:p>
    <w:p w:rsidR="00F5417F" w:rsidRDefault="00F5417F" w:rsidP="00F5417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</w:pPr>
      <w:r w:rsidRPr="00A04D0C">
        <w:t xml:space="preserve">Наставником может быть работник, имеющий стаж педагогической работы не менее 3 лет, аттестованный в установленном порядке на первую или высшую квалификационную категорию. При прохождении практики или стажировки обучающегося </w:t>
      </w:r>
      <w:r>
        <w:t>в организации</w:t>
      </w:r>
      <w:r w:rsidRPr="00A04D0C">
        <w:t xml:space="preserve"> наставником, как правило, является высококвалифицированный специалист </w:t>
      </w:r>
      <w:r>
        <w:t>организации</w:t>
      </w:r>
      <w:r w:rsidRPr="00A04D0C">
        <w:t xml:space="preserve">, закрепленный за обучающимся на период практики, стажировки распорядительным актом </w:t>
      </w:r>
      <w:r>
        <w:t>организации</w:t>
      </w:r>
      <w:r w:rsidRPr="00A04D0C">
        <w:t>.</w:t>
      </w:r>
    </w:p>
    <w:p w:rsidR="00F5417F" w:rsidRDefault="00F5417F" w:rsidP="00F5417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</w:pPr>
    </w:p>
    <w:p w:rsidR="00F5417F" w:rsidRDefault="00F5417F" w:rsidP="00F5417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</w:pPr>
    </w:p>
    <w:p w:rsidR="00F5417F" w:rsidRPr="00A04D0C" w:rsidRDefault="00F5417F" w:rsidP="00F5417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jc w:val="both"/>
      </w:pPr>
    </w:p>
    <w:p w:rsidR="00F5417F" w:rsidRDefault="00F5417F" w:rsidP="00F5417F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/>
        <w:ind w:left="357" w:hanging="357"/>
        <w:jc w:val="center"/>
        <w:rPr>
          <w:b/>
          <w:bCs/>
        </w:rPr>
      </w:pPr>
      <w:r w:rsidRPr="000066C9">
        <w:rPr>
          <w:b/>
          <w:bCs/>
        </w:rPr>
        <w:lastRenderedPageBreak/>
        <w:t>ЦЕЛИ</w:t>
      </w:r>
      <w:r>
        <w:rPr>
          <w:b/>
          <w:bCs/>
        </w:rPr>
        <w:t xml:space="preserve"> И</w:t>
      </w:r>
      <w:r w:rsidRPr="000066C9">
        <w:rPr>
          <w:b/>
          <w:bCs/>
        </w:rPr>
        <w:t xml:space="preserve"> ЗАДАЧИ НАСТАВНИЧЕСТВА</w:t>
      </w:r>
    </w:p>
    <w:p w:rsidR="00F5417F" w:rsidRPr="000066C9" w:rsidRDefault="00F5417F" w:rsidP="00F541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/>
        <w:ind w:left="357"/>
        <w:rPr>
          <w:b/>
          <w:bCs/>
        </w:rPr>
      </w:pPr>
    </w:p>
    <w:p w:rsidR="00F5417F" w:rsidRPr="00422B8C" w:rsidRDefault="00F5417F" w:rsidP="00F5417F">
      <w:pPr>
        <w:widowControl w:val="0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spacing w:val="-3"/>
        </w:rPr>
      </w:pPr>
      <w:r w:rsidRPr="000066C9">
        <w:rPr>
          <w:spacing w:val="-2"/>
        </w:rPr>
        <w:t>Целью наставничества яв</w:t>
      </w:r>
      <w:r w:rsidRPr="000066C9">
        <w:t xml:space="preserve">ляется создание </w:t>
      </w:r>
      <w:r>
        <w:t xml:space="preserve">благоприятных </w:t>
      </w:r>
      <w:r w:rsidRPr="000066C9">
        <w:t xml:space="preserve">условий </w:t>
      </w:r>
      <w:r>
        <w:t xml:space="preserve">для личностного и профессионального развития, выявления и совершенствования способностей и талантов, стимулирования инициативы и творчества </w:t>
      </w:r>
      <w:r>
        <w:rPr>
          <w:spacing w:val="-2"/>
        </w:rPr>
        <w:t>обучающихся</w:t>
      </w:r>
      <w:r>
        <w:t>, а также профилактики правонарушений</w:t>
      </w:r>
      <w:r w:rsidRPr="00B94BEC">
        <w:t xml:space="preserve"> </w:t>
      </w:r>
      <w:r>
        <w:t>в техникуме.</w:t>
      </w:r>
    </w:p>
    <w:p w:rsidR="00F5417F" w:rsidRPr="0047129A" w:rsidRDefault="00F5417F" w:rsidP="00F5417F">
      <w:pPr>
        <w:widowControl w:val="0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spacing w:val="-3"/>
        </w:rPr>
      </w:pPr>
      <w:r w:rsidRPr="0047129A">
        <w:rPr>
          <w:spacing w:val="-3"/>
        </w:rPr>
        <w:t>Задачи наставничества:</w:t>
      </w:r>
    </w:p>
    <w:p w:rsidR="00F5417F" w:rsidRPr="0047129A" w:rsidRDefault="00F5417F" w:rsidP="00F5417F">
      <w:pPr>
        <w:widowControl w:val="0"/>
        <w:numPr>
          <w:ilvl w:val="2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851" w:hanging="284"/>
        <w:jc w:val="both"/>
      </w:pPr>
      <w:r w:rsidRPr="0047129A">
        <w:t xml:space="preserve">формирование и развитие профессиональных компетенций у обучающихся </w:t>
      </w:r>
      <w:r>
        <w:t>техникума</w:t>
      </w:r>
      <w:r w:rsidRPr="0047129A">
        <w:t>;</w:t>
      </w:r>
    </w:p>
    <w:p w:rsidR="00F5417F" w:rsidRPr="0047129A" w:rsidRDefault="00F5417F" w:rsidP="00F5417F">
      <w:pPr>
        <w:widowControl w:val="0"/>
        <w:numPr>
          <w:ilvl w:val="2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851" w:hanging="284"/>
        <w:jc w:val="both"/>
        <w:rPr>
          <w:spacing w:val="-3"/>
        </w:rPr>
      </w:pPr>
      <w:r w:rsidRPr="0047129A">
        <w:t xml:space="preserve">формирование и развитие общих компетенций у обучающихся </w:t>
      </w:r>
      <w:r>
        <w:t>техникума</w:t>
      </w:r>
      <w:r w:rsidRPr="0047129A">
        <w:t>;</w:t>
      </w:r>
    </w:p>
    <w:p w:rsidR="00F5417F" w:rsidRDefault="00F5417F" w:rsidP="00F5417F">
      <w:pPr>
        <w:widowControl w:val="0"/>
        <w:numPr>
          <w:ilvl w:val="2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851" w:hanging="284"/>
        <w:jc w:val="both"/>
      </w:pPr>
      <w:r w:rsidRPr="0047129A">
        <w:t>профилактика правонарушений и социализация в обществе обучающихся из «группы риска»</w:t>
      </w:r>
      <w:r>
        <w:t>.</w:t>
      </w:r>
    </w:p>
    <w:p w:rsidR="00F5417F" w:rsidRPr="0047129A" w:rsidRDefault="00F5417F" w:rsidP="00F5417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851"/>
        <w:jc w:val="both"/>
      </w:pPr>
    </w:p>
    <w:p w:rsidR="00F5417F" w:rsidRDefault="00F5417F" w:rsidP="00F5417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0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НАПРАВЛЕНИЯ И </w:t>
      </w:r>
      <w:r w:rsidRPr="001E51B4">
        <w:rPr>
          <w:b/>
          <w:bCs/>
          <w:color w:val="000000"/>
        </w:rPr>
        <w:t>МЕХАНИЗМЫ РЕАЛИЗАЦИИ НАСТАВНИЧЕСТВА</w:t>
      </w:r>
    </w:p>
    <w:p w:rsidR="00F5417F" w:rsidRPr="001E51B4" w:rsidRDefault="00F5417F" w:rsidP="00F5417F">
      <w:pPr>
        <w:widowControl w:val="0"/>
        <w:autoSpaceDE w:val="0"/>
        <w:autoSpaceDN w:val="0"/>
        <w:adjustRightInd w:val="0"/>
        <w:spacing w:before="120" w:after="120"/>
        <w:rPr>
          <w:b/>
          <w:bCs/>
          <w:color w:val="000000"/>
        </w:rPr>
      </w:pPr>
    </w:p>
    <w:p w:rsidR="00F5417F" w:rsidRPr="00A62567" w:rsidRDefault="00F5417F" w:rsidP="00F5417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>
        <w:rPr>
          <w:spacing w:val="-1"/>
        </w:rPr>
        <w:t xml:space="preserve">Направления наставничества в техникуме: </w:t>
      </w:r>
    </w:p>
    <w:p w:rsidR="00F5417F" w:rsidRDefault="00F5417F" w:rsidP="00F5417F">
      <w:pPr>
        <w:widowControl w:val="0"/>
        <w:numPr>
          <w:ilvl w:val="2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</w:pPr>
      <w:r>
        <w:rPr>
          <w:b/>
          <w:i/>
        </w:rPr>
        <w:t>Учебно-</w:t>
      </w:r>
      <w:r w:rsidRPr="002C22CC">
        <w:rPr>
          <w:b/>
          <w:i/>
        </w:rPr>
        <w:t>профессиональное наставничество</w:t>
      </w:r>
      <w:r>
        <w:rPr>
          <w:b/>
          <w:i/>
        </w:rPr>
        <w:t xml:space="preserve">: </w:t>
      </w:r>
      <w:r w:rsidRPr="00C65645">
        <w:t>н</w:t>
      </w:r>
      <w:r>
        <w:t>аставничество в организации в период прохождения обучающимся практики или стажировки по направлению техникума, либо наставничество в техникуме в период интенсивной подготовки к профессиональным конкурсам, олимпиадам, чемпионатам профессий в целях развития профессиональных компетенций обучающихся;</w:t>
      </w:r>
    </w:p>
    <w:p w:rsidR="00F5417F" w:rsidRDefault="00F5417F" w:rsidP="00F5417F">
      <w:pPr>
        <w:widowControl w:val="0"/>
        <w:numPr>
          <w:ilvl w:val="2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</w:pPr>
      <w:r w:rsidRPr="001E51B4">
        <w:rPr>
          <w:b/>
          <w:i/>
        </w:rPr>
        <w:t>Социокультурное наставничество:</w:t>
      </w:r>
      <w:r w:rsidRPr="001E51B4">
        <w:t xml:space="preserve"> наставничество</w:t>
      </w:r>
      <w:r>
        <w:t xml:space="preserve">, осуществляемое, как правило, </w:t>
      </w:r>
      <w:r w:rsidRPr="001E51B4">
        <w:t>во внеурочной общественной деятельности в целях развития общих компетенций, обучающихся в соответствии с требованиями ФГОС СПО</w:t>
      </w:r>
      <w:r>
        <w:t xml:space="preserve">, а также выявление и развитие </w:t>
      </w:r>
      <w:r w:rsidRPr="001E51B4">
        <w:t>талантов</w:t>
      </w:r>
      <w:r>
        <w:t xml:space="preserve"> и способностей обучающихся к творчеству, социально-общественной деятельности, спортивным достижениям;</w:t>
      </w:r>
    </w:p>
    <w:p w:rsidR="00F5417F" w:rsidRPr="00EF6974" w:rsidRDefault="00F5417F" w:rsidP="00F5417F">
      <w:pPr>
        <w:widowControl w:val="0"/>
        <w:numPr>
          <w:ilvl w:val="2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</w:pPr>
      <w:r w:rsidRPr="00EF6974">
        <w:rPr>
          <w:b/>
          <w:i/>
        </w:rPr>
        <w:t xml:space="preserve">Индивидуально-профилактическое наставничество: </w:t>
      </w:r>
      <w:r w:rsidRPr="00EF6974">
        <w:t xml:space="preserve">наставничество в процессе психолого-педагогического сопровождения обучающихся, попавших в трудную жизненную ситуацию (дети-сироты, лица из числа детей-сирот и оставшихся без попечения родителей, лица с ОВЗ), либо входящих в «группу риска» (состоящие на учете в КДН, </w:t>
      </w:r>
      <w:r>
        <w:t>П</w:t>
      </w:r>
      <w:r w:rsidRPr="00EF6974">
        <w:t>Д</w:t>
      </w:r>
      <w:r>
        <w:t>Н</w:t>
      </w:r>
      <w:r w:rsidRPr="00EF6974">
        <w:t xml:space="preserve">, внутреннем профилактическом учете в </w:t>
      </w:r>
      <w:r>
        <w:t>техникуме</w:t>
      </w:r>
      <w:r w:rsidRPr="00EF6974">
        <w:t xml:space="preserve"> и т.д.). </w:t>
      </w:r>
    </w:p>
    <w:p w:rsidR="00F5417F" w:rsidRPr="00EF6974" w:rsidRDefault="00F5417F" w:rsidP="00F5417F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/>
        <w:ind w:left="567" w:hanging="567"/>
        <w:jc w:val="both"/>
        <w:rPr>
          <w:color w:val="000000"/>
          <w:spacing w:val="-6"/>
        </w:rPr>
      </w:pPr>
      <w:r w:rsidRPr="001E51B4">
        <w:rPr>
          <w:color w:val="000000"/>
          <w:spacing w:val="-6"/>
        </w:rPr>
        <w:t xml:space="preserve">Наставничество в </w:t>
      </w:r>
      <w:r>
        <w:rPr>
          <w:color w:val="000000"/>
          <w:spacing w:val="-6"/>
        </w:rPr>
        <w:t>техникуме</w:t>
      </w:r>
      <w:r w:rsidRPr="001E51B4">
        <w:rPr>
          <w:color w:val="000000"/>
          <w:spacing w:val="-6"/>
        </w:rPr>
        <w:t xml:space="preserve"> организуется как в индивидуальной, так и в командн</w:t>
      </w:r>
      <w:r>
        <w:rPr>
          <w:color w:val="000000"/>
          <w:spacing w:val="-6"/>
        </w:rPr>
        <w:t>ой</w:t>
      </w:r>
      <w:r w:rsidRPr="001E51B4">
        <w:rPr>
          <w:color w:val="000000"/>
          <w:spacing w:val="-6"/>
        </w:rPr>
        <w:t xml:space="preserve"> формах.</w:t>
      </w:r>
    </w:p>
    <w:p w:rsidR="00F5417F" w:rsidRPr="008A44CB" w:rsidRDefault="00F5417F" w:rsidP="00F5417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color w:val="000000"/>
          <w:spacing w:val="-6"/>
        </w:rPr>
      </w:pPr>
      <w:r w:rsidRPr="00EF6974">
        <w:t>Наставничество может быть прямое (непосредственный контакт со студентом, общение с ним не только в учебное время, но и в неформальной обстановке) и опосредованное (когда оно проявляется только формально, путем советов, рекомендаций, но личные контакты сводятся к минимуму, а также влияние на его окружающую среду); индивидуальное (когда все силы направлены на воспитание одного обучающегося) и коллективное (когда наставничество распространяется на группу обучающихся); открытое (двустороннее взаимодействие наставника и обучающегося) и скрытое (когда наставник воздействует незаметно).</w:t>
      </w:r>
    </w:p>
    <w:p w:rsidR="00F5417F" w:rsidRPr="00954973" w:rsidRDefault="00F5417F" w:rsidP="00F5417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color w:val="000000"/>
          <w:spacing w:val="-6"/>
        </w:rPr>
      </w:pPr>
      <w:r>
        <w:t>В целях планирования, мониторинга, оценки результатов процесса наставничества наставник ведет записи (журнал), в котором фиксирует мероприятия, достижения, проблемы, возникающие в процессе работы по программе наставничества.</w:t>
      </w:r>
    </w:p>
    <w:p w:rsidR="00954973" w:rsidRDefault="00954973" w:rsidP="0095497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jc w:val="both"/>
      </w:pPr>
    </w:p>
    <w:p w:rsidR="00954973" w:rsidRPr="002A3D6F" w:rsidRDefault="00954973" w:rsidP="0095497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color w:val="000000"/>
          <w:spacing w:val="-6"/>
        </w:rPr>
      </w:pPr>
    </w:p>
    <w:p w:rsidR="00F5417F" w:rsidRDefault="00F5417F" w:rsidP="00F5417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20" w:after="120"/>
        <w:ind w:left="0" w:firstLine="0"/>
        <w:jc w:val="center"/>
        <w:rPr>
          <w:b/>
          <w:bCs/>
          <w:color w:val="000000"/>
        </w:rPr>
      </w:pPr>
      <w:r w:rsidRPr="00325011">
        <w:rPr>
          <w:b/>
          <w:bCs/>
          <w:color w:val="000000"/>
        </w:rPr>
        <w:lastRenderedPageBreak/>
        <w:t>ПОРЯДОК ОРГАНИЗАЦИИ НАСТАВНИЧЕСТВА</w:t>
      </w:r>
    </w:p>
    <w:p w:rsidR="00954973" w:rsidRPr="00325011" w:rsidRDefault="00954973" w:rsidP="0095497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b/>
          <w:bCs/>
          <w:color w:val="000000"/>
        </w:rPr>
      </w:pPr>
    </w:p>
    <w:p w:rsidR="00F5417F" w:rsidRDefault="00F5417F" w:rsidP="00F5417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</w:pPr>
      <w:r w:rsidRPr="00325011">
        <w:t xml:space="preserve">Директор </w:t>
      </w:r>
      <w:r>
        <w:t>техникума</w:t>
      </w:r>
      <w:r w:rsidRPr="00325011">
        <w:t xml:space="preserve"> ежегодно издает приказ «</w:t>
      </w:r>
      <w:r>
        <w:t>О</w:t>
      </w:r>
      <w:r w:rsidRPr="00325011">
        <w:t xml:space="preserve"> наставничестве»</w:t>
      </w:r>
      <w:r>
        <w:t xml:space="preserve">, в котором закрепляются наставники за определенными группами (категориями) обучающихся или отдельными обучающимися. </w:t>
      </w:r>
    </w:p>
    <w:p w:rsidR="00F5417F" w:rsidRDefault="00F5417F" w:rsidP="00F5417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</w:pPr>
      <w:r>
        <w:t>Список обучающихся, которым требуется наставник по определенным направлениям наставничества (кроме наставничества на производстве), ежегодно не позднее 1 октября текущего года.</w:t>
      </w:r>
    </w:p>
    <w:p w:rsidR="00F5417F" w:rsidRDefault="00F5417F" w:rsidP="00F5417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</w:pPr>
      <w:r w:rsidRPr="00325011">
        <w:t xml:space="preserve">Список наставников </w:t>
      </w:r>
      <w:r>
        <w:t>и программы наставничества формируют заместители директора по направлениям наставничества:</w:t>
      </w:r>
    </w:p>
    <w:p w:rsidR="00F5417F" w:rsidRPr="000621DB" w:rsidRDefault="00F5417F" w:rsidP="00F5417F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851" w:hanging="284"/>
        <w:jc w:val="both"/>
      </w:pPr>
      <w:r w:rsidRPr="000621DB">
        <w:t xml:space="preserve">по направлениям «Учебно-профессиональное наставничество в техникуме» до 1 октября текущего учебного года и «Учебно-профессиональное наставничество </w:t>
      </w:r>
      <w:r w:rsidR="00B21267">
        <w:t>в</w:t>
      </w:r>
      <w:r w:rsidRPr="000621DB">
        <w:t xml:space="preserve"> </w:t>
      </w:r>
      <w:r w:rsidR="00B21267">
        <w:t>образовании» - зам. директора по У</w:t>
      </w:r>
      <w:r w:rsidRPr="000621DB">
        <w:t xml:space="preserve">Р (по согласованию с руководством </w:t>
      </w:r>
      <w:r w:rsidR="00B21267">
        <w:t>организации</w:t>
      </w:r>
      <w:r w:rsidRPr="000621DB">
        <w:t xml:space="preserve">, где обучающийся проходит практику или стажировку) – не позднее 2 рабочих дней с даты начала практики или стажировки </w:t>
      </w:r>
      <w:r w:rsidR="00B21267">
        <w:t>в организации</w:t>
      </w:r>
      <w:r w:rsidRPr="000621DB">
        <w:t>;</w:t>
      </w:r>
    </w:p>
    <w:p w:rsidR="00F5417F" w:rsidRPr="00325011" w:rsidRDefault="00F5417F" w:rsidP="00F5417F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851" w:hanging="284"/>
        <w:jc w:val="both"/>
      </w:pPr>
      <w:r>
        <w:t>по направлениям «Социокультурное наставничество» и «Индивидуально-профилактическое наста</w:t>
      </w:r>
      <w:r w:rsidR="00B21267">
        <w:t xml:space="preserve">вничество» - зам директора по </w:t>
      </w:r>
      <w:r w:rsidR="00942CAE">
        <w:t>В</w:t>
      </w:r>
      <w:r>
        <w:t>Р – до 1 октября текущего учебного года</w:t>
      </w:r>
      <w:r w:rsidRPr="00325011">
        <w:t>.</w:t>
      </w:r>
    </w:p>
    <w:p w:rsidR="00F5417F" w:rsidRDefault="00F5417F" w:rsidP="00F5417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</w:pPr>
      <w:r>
        <w:t xml:space="preserve">Заместители директора </w:t>
      </w:r>
      <w:r w:rsidR="00B21267">
        <w:t xml:space="preserve">по </w:t>
      </w:r>
      <w:r>
        <w:t xml:space="preserve">ВР и </w:t>
      </w:r>
      <w:r w:rsidR="00B21267">
        <w:t xml:space="preserve"> У</w:t>
      </w:r>
      <w:r>
        <w:t>Р являются кураторами процессов наставничества в целях сопровождения, мониторинга, оценки и контроля выполнения программ наставничества по соответствующим направлениям.</w:t>
      </w:r>
    </w:p>
    <w:p w:rsidR="00F5417F" w:rsidRPr="00325011" w:rsidRDefault="00F5417F" w:rsidP="00F5417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</w:pPr>
      <w:r w:rsidRPr="00325011">
        <w:t>Назначение наставника производится при обоюдном согласии предпола</w:t>
      </w:r>
      <w:r w:rsidRPr="00325011">
        <w:softHyphen/>
        <w:t>гаемого наставника и</w:t>
      </w:r>
      <w:r>
        <w:t xml:space="preserve"> обучающегося</w:t>
      </w:r>
      <w:r w:rsidRPr="00325011">
        <w:t>.</w:t>
      </w:r>
    </w:p>
    <w:p w:rsidR="00F5417F" w:rsidRPr="00325011" w:rsidRDefault="00F5417F" w:rsidP="00F5417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spacing w:val="-6"/>
        </w:rPr>
      </w:pPr>
      <w:r w:rsidRPr="00325011">
        <w:t>Замена наставника производится</w:t>
      </w:r>
      <w:r w:rsidRPr="00325011">
        <w:rPr>
          <w:spacing w:val="-1"/>
        </w:rPr>
        <w:t xml:space="preserve"> приказом директора в случаях:</w:t>
      </w:r>
    </w:p>
    <w:p w:rsidR="00F5417F" w:rsidRPr="00325011" w:rsidRDefault="00F5417F" w:rsidP="00F5417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851" w:hanging="284"/>
        <w:rPr>
          <w:color w:val="000000"/>
        </w:rPr>
      </w:pPr>
      <w:r w:rsidRPr="00325011">
        <w:rPr>
          <w:color w:val="000000"/>
          <w:spacing w:val="-1"/>
        </w:rPr>
        <w:t>увольнения наставника;</w:t>
      </w:r>
    </w:p>
    <w:p w:rsidR="00F5417F" w:rsidRPr="00325011" w:rsidRDefault="00F5417F" w:rsidP="00F5417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851" w:hanging="284"/>
        <w:jc w:val="both"/>
        <w:rPr>
          <w:color w:val="000000"/>
        </w:rPr>
      </w:pPr>
      <w:r w:rsidRPr="00325011">
        <w:rPr>
          <w:color w:val="000000"/>
        </w:rPr>
        <w:t>перевод</w:t>
      </w:r>
      <w:r w:rsidR="00942CAE">
        <w:rPr>
          <w:color w:val="000000"/>
        </w:rPr>
        <w:t>а</w:t>
      </w:r>
      <w:r w:rsidRPr="00325011">
        <w:rPr>
          <w:color w:val="000000"/>
        </w:rPr>
        <w:t xml:space="preserve"> наставника на другую работу;</w:t>
      </w:r>
    </w:p>
    <w:p w:rsidR="00F5417F" w:rsidRPr="00325011" w:rsidRDefault="00F5417F" w:rsidP="00F5417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851" w:hanging="284"/>
        <w:jc w:val="both"/>
        <w:rPr>
          <w:color w:val="000000"/>
        </w:rPr>
      </w:pPr>
      <w:r w:rsidRPr="00325011">
        <w:rPr>
          <w:color w:val="000000"/>
        </w:rPr>
        <w:t>привлечения наставника к дисциплинарной ответственности;</w:t>
      </w:r>
    </w:p>
    <w:p w:rsidR="00F5417F" w:rsidRPr="00325011" w:rsidRDefault="00F5417F" w:rsidP="00F5417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851" w:hanging="284"/>
        <w:jc w:val="both"/>
        <w:rPr>
          <w:color w:val="000000"/>
        </w:rPr>
      </w:pPr>
      <w:r w:rsidRPr="00325011">
        <w:rPr>
          <w:color w:val="000000"/>
        </w:rPr>
        <w:t>невозможности установления межличностных взаимоотношений между наставником и обучающимся;</w:t>
      </w:r>
    </w:p>
    <w:p w:rsidR="00F5417F" w:rsidRDefault="00F5417F" w:rsidP="00F5417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851" w:hanging="284"/>
        <w:jc w:val="both"/>
        <w:rPr>
          <w:color w:val="000000"/>
        </w:rPr>
      </w:pPr>
      <w:r w:rsidRPr="00325011">
        <w:rPr>
          <w:color w:val="000000"/>
        </w:rPr>
        <w:t>психологической несовместимости наставника и обучающегося.</w:t>
      </w:r>
    </w:p>
    <w:p w:rsidR="00F5417F" w:rsidRPr="00325011" w:rsidRDefault="00F5417F" w:rsidP="00F5417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</w:pPr>
      <w:r w:rsidRPr="00325011">
        <w:rPr>
          <w:color w:val="000000"/>
          <w:spacing w:val="1"/>
        </w:rPr>
        <w:t xml:space="preserve">Показателями оценки эффективности работы наставника является достижение обучающимся поставленных </w:t>
      </w:r>
      <w:r w:rsidRPr="00325011">
        <w:rPr>
          <w:color w:val="000000"/>
          <w:spacing w:val="-1"/>
        </w:rPr>
        <w:t xml:space="preserve">целей и </w:t>
      </w:r>
      <w:r>
        <w:rPr>
          <w:color w:val="000000"/>
          <w:spacing w:val="-1"/>
        </w:rPr>
        <w:t xml:space="preserve">решение </w:t>
      </w:r>
      <w:r w:rsidRPr="00325011">
        <w:rPr>
          <w:color w:val="000000"/>
          <w:spacing w:val="-1"/>
        </w:rPr>
        <w:t>задач в период наставничества</w:t>
      </w:r>
      <w:r>
        <w:rPr>
          <w:color w:val="000000"/>
          <w:spacing w:val="-1"/>
        </w:rPr>
        <w:t xml:space="preserve"> в соответствии с программой наставничества</w:t>
      </w:r>
      <w:r w:rsidRPr="00325011">
        <w:rPr>
          <w:color w:val="000000"/>
          <w:spacing w:val="-1"/>
        </w:rPr>
        <w:t xml:space="preserve">. </w:t>
      </w:r>
    </w:p>
    <w:p w:rsidR="00F5417F" w:rsidRPr="0066443D" w:rsidRDefault="00F5417F" w:rsidP="00F5417F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557"/>
        <w:jc w:val="both"/>
        <w:rPr>
          <w:b/>
          <w:bCs/>
          <w:color w:val="000000"/>
          <w:spacing w:val="-7"/>
        </w:rPr>
      </w:pPr>
      <w:r w:rsidRPr="0066443D">
        <w:rPr>
          <w:color w:val="000000"/>
        </w:rPr>
        <w:t>Результаты деятельности наставника оценивают</w:t>
      </w:r>
      <w:r>
        <w:rPr>
          <w:color w:val="000000"/>
        </w:rPr>
        <w:t xml:space="preserve"> кураторы процессов наставничества (заместители директора)</w:t>
      </w:r>
      <w:r w:rsidRPr="0066443D">
        <w:rPr>
          <w:color w:val="000000"/>
        </w:rPr>
        <w:t xml:space="preserve"> 1 раз в семестр</w:t>
      </w:r>
      <w:r>
        <w:rPr>
          <w:color w:val="000000"/>
        </w:rPr>
        <w:t xml:space="preserve"> (на 15 февраля и 15 июня текущего учебного года)</w:t>
      </w:r>
      <w:r w:rsidRPr="0066443D">
        <w:rPr>
          <w:color w:val="000000"/>
        </w:rPr>
        <w:t xml:space="preserve"> при</w:t>
      </w:r>
      <w:r w:rsidRPr="0066443D">
        <w:t xml:space="preserve"> подведении итогов работы по показателям эффективности деятельности педагогов.</w:t>
      </w:r>
      <w:r w:rsidRPr="0066443D">
        <w:rPr>
          <w:color w:val="000000"/>
          <w:spacing w:val="-1"/>
        </w:rPr>
        <w:t xml:space="preserve"> </w:t>
      </w:r>
    </w:p>
    <w:p w:rsidR="00F5417F" w:rsidRPr="0066443D" w:rsidRDefault="00F5417F" w:rsidP="00F5417F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557"/>
        <w:jc w:val="both"/>
        <w:rPr>
          <w:b/>
          <w:bCs/>
          <w:color w:val="000000"/>
          <w:spacing w:val="-7"/>
        </w:rPr>
      </w:pPr>
      <w:r w:rsidRPr="0066443D">
        <w:rPr>
          <w:color w:val="000000"/>
          <w:spacing w:val="-4"/>
        </w:rPr>
        <w:t>Заместители директора</w:t>
      </w:r>
      <w:r>
        <w:rPr>
          <w:color w:val="000000"/>
          <w:spacing w:val="-4"/>
        </w:rPr>
        <w:t xml:space="preserve"> (кураторы процессов наставничества по закрепленным за ними направлениям)</w:t>
      </w:r>
      <w:r w:rsidRPr="0066443D">
        <w:rPr>
          <w:color w:val="000000"/>
          <w:spacing w:val="-4"/>
        </w:rPr>
        <w:t xml:space="preserve"> обязаны:</w:t>
      </w:r>
    </w:p>
    <w:p w:rsidR="00F5417F" w:rsidRPr="00E60A4B" w:rsidRDefault="00F5417F" w:rsidP="00F5417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851" w:right="2" w:hanging="284"/>
        <w:jc w:val="both"/>
        <w:rPr>
          <w:spacing w:val="-4"/>
        </w:rPr>
      </w:pPr>
      <w:r w:rsidRPr="00E60A4B">
        <w:rPr>
          <w:spacing w:val="-4"/>
        </w:rPr>
        <w:t>разработать (совместно с наставником) и утвердить Программу наставничества;</w:t>
      </w:r>
    </w:p>
    <w:p w:rsidR="00F5417F" w:rsidRPr="00E60A4B" w:rsidRDefault="00F5417F" w:rsidP="00F5417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851" w:right="2" w:hanging="284"/>
        <w:jc w:val="both"/>
        <w:rPr>
          <w:spacing w:val="-4"/>
        </w:rPr>
      </w:pPr>
      <w:r w:rsidRPr="00E60A4B">
        <w:t>подготовить проект приказа о закреплении обучающихся за наставниками в соответствии с направлением наставничества;</w:t>
      </w:r>
    </w:p>
    <w:p w:rsidR="00F5417F" w:rsidRPr="00E60A4B" w:rsidRDefault="00F5417F" w:rsidP="00F5417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851" w:right="2" w:hanging="284"/>
        <w:jc w:val="both"/>
        <w:rPr>
          <w:spacing w:val="-4"/>
        </w:rPr>
      </w:pPr>
      <w:r w:rsidRPr="00E60A4B">
        <w:t>проводить мониторинг  и оценку результатов деятельности наставников</w:t>
      </w:r>
      <w:r>
        <w:t xml:space="preserve"> </w:t>
      </w:r>
      <w:r w:rsidRPr="00E60A4B">
        <w:t xml:space="preserve">(Приложение); </w:t>
      </w:r>
    </w:p>
    <w:p w:rsidR="00F5417F" w:rsidRPr="00E60A4B" w:rsidRDefault="00F5417F" w:rsidP="00F5417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851" w:right="2" w:hanging="284"/>
        <w:jc w:val="both"/>
      </w:pPr>
      <w:r w:rsidRPr="00E60A4B">
        <w:rPr>
          <w:spacing w:val="-2"/>
        </w:rPr>
        <w:t xml:space="preserve">создать необходимые условия для совместной работы обучающегося </w:t>
      </w:r>
      <w:r w:rsidRPr="00E60A4B">
        <w:t>с закрепленным за ним наставником;</w:t>
      </w:r>
    </w:p>
    <w:p w:rsidR="00F5417F" w:rsidRPr="00E60A4B" w:rsidRDefault="00F5417F" w:rsidP="00F5417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851" w:right="2" w:hanging="284"/>
        <w:jc w:val="both"/>
      </w:pPr>
      <w:r w:rsidRPr="00E60A4B">
        <w:lastRenderedPageBreak/>
        <w:t>посещать отдельные совместные мероприятия, проводимые наставником и обучающимися;</w:t>
      </w:r>
    </w:p>
    <w:p w:rsidR="00F5417F" w:rsidRPr="00E60A4B" w:rsidRDefault="00F5417F" w:rsidP="00F5417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851" w:right="2" w:hanging="284"/>
        <w:jc w:val="both"/>
        <w:rPr>
          <w:spacing w:val="-2"/>
        </w:rPr>
      </w:pPr>
      <w:r w:rsidRPr="00E60A4B">
        <w:rPr>
          <w:spacing w:val="-2"/>
        </w:rPr>
        <w:t>организовать обучение наставников передовым формам и методам ин</w:t>
      </w:r>
      <w:r w:rsidRPr="00E60A4B">
        <w:rPr>
          <w:spacing w:val="-1"/>
        </w:rPr>
        <w:t>дивидуальной воспитательной работы, основам педагогики и психоло</w:t>
      </w:r>
      <w:r w:rsidRPr="00E60A4B">
        <w:t>гии, оказывать им методическую и практическую помощь в составлении планов работы с обучающимися;</w:t>
      </w:r>
    </w:p>
    <w:p w:rsidR="00F5417F" w:rsidRDefault="00F5417F" w:rsidP="00F5417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851" w:right="2" w:hanging="284"/>
        <w:jc w:val="both"/>
        <w:rPr>
          <w:spacing w:val="2"/>
        </w:rPr>
      </w:pPr>
      <w:r w:rsidRPr="00E60A4B">
        <w:rPr>
          <w:spacing w:val="-1"/>
        </w:rPr>
        <w:t xml:space="preserve">анализировать и распространять положительный опыт </w:t>
      </w:r>
      <w:r w:rsidRPr="00E60A4B">
        <w:rPr>
          <w:spacing w:val="2"/>
        </w:rPr>
        <w:t>наставничества в техникуме.</w:t>
      </w:r>
    </w:p>
    <w:p w:rsidR="00B21267" w:rsidRPr="00E60A4B" w:rsidRDefault="00B21267" w:rsidP="00B2126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851" w:right="2"/>
        <w:jc w:val="both"/>
        <w:rPr>
          <w:spacing w:val="2"/>
        </w:rPr>
      </w:pPr>
    </w:p>
    <w:p w:rsidR="00F5417F" w:rsidRDefault="00F5417F" w:rsidP="00F5417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20" w:after="120"/>
        <w:ind w:left="0" w:firstLine="0"/>
        <w:jc w:val="center"/>
        <w:rPr>
          <w:b/>
          <w:color w:val="000000"/>
          <w:spacing w:val="-6"/>
        </w:rPr>
      </w:pPr>
      <w:r w:rsidRPr="00325011">
        <w:rPr>
          <w:b/>
          <w:color w:val="000000"/>
          <w:spacing w:val="-6"/>
        </w:rPr>
        <w:t>ОБЯЗАННОСТИ НАСТАВНИКА</w:t>
      </w:r>
    </w:p>
    <w:p w:rsidR="00B21267" w:rsidRPr="00325011" w:rsidRDefault="00B21267" w:rsidP="00B21267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b/>
          <w:color w:val="000000"/>
          <w:spacing w:val="-6"/>
        </w:rPr>
      </w:pPr>
    </w:p>
    <w:p w:rsidR="00F5417F" w:rsidRPr="00325011" w:rsidRDefault="00F5417F" w:rsidP="00F5417F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556"/>
        <w:jc w:val="both"/>
      </w:pPr>
      <w:r w:rsidRPr="00325011">
        <w:t>В период наставничества наставник обязан:</w:t>
      </w:r>
    </w:p>
    <w:p w:rsidR="00F5417F" w:rsidRDefault="00F5417F" w:rsidP="00F5417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5" w:after="0"/>
        <w:ind w:left="851" w:hanging="284"/>
        <w:jc w:val="both"/>
      </w:pPr>
      <w:r>
        <w:t>выполнять утвержденную программу наставничества;</w:t>
      </w:r>
    </w:p>
    <w:p w:rsidR="00F5417F" w:rsidRPr="00325011" w:rsidRDefault="00F5417F" w:rsidP="00F5417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5" w:after="0"/>
        <w:ind w:left="851" w:hanging="284"/>
        <w:jc w:val="both"/>
      </w:pPr>
      <w:r w:rsidRPr="00325011">
        <w:t>изучать личностные качества обучающегося, его отношение с одногруппниками, родителями, увлечения, наклонности, круг общения;</w:t>
      </w:r>
    </w:p>
    <w:p w:rsidR="00F5417F" w:rsidRPr="00325011" w:rsidRDefault="00F5417F" w:rsidP="00F5417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851" w:hanging="284"/>
        <w:jc w:val="both"/>
      </w:pPr>
      <w:r w:rsidRPr="00325011">
        <w:t>контролировать и оценивать самостоятельно выполненную работу обучающимся, оказывать необходимую помощь;</w:t>
      </w:r>
    </w:p>
    <w:p w:rsidR="00F5417F" w:rsidRPr="00325011" w:rsidRDefault="00F5417F" w:rsidP="00F5417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851" w:hanging="284"/>
        <w:jc w:val="both"/>
      </w:pPr>
      <w:r w:rsidRPr="00325011">
        <w:t xml:space="preserve">личным примером развивать положительные качества обучающегося, корректировать его поведение в </w:t>
      </w:r>
      <w:r>
        <w:t>техникуме</w:t>
      </w:r>
      <w:r w:rsidRPr="00325011">
        <w:t>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F5417F" w:rsidRPr="00325011" w:rsidRDefault="00F5417F" w:rsidP="00F5417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5" w:after="0"/>
        <w:ind w:left="851" w:hanging="284"/>
        <w:jc w:val="both"/>
      </w:pPr>
      <w:r w:rsidRPr="00325011">
        <w:t>разрабатывать совместно со студентом план индивидуального развития;</w:t>
      </w:r>
    </w:p>
    <w:p w:rsidR="00F5417F" w:rsidRPr="00764FA7" w:rsidRDefault="00F5417F" w:rsidP="00F5417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5" w:after="0"/>
        <w:ind w:left="851" w:hanging="284"/>
        <w:jc w:val="both"/>
      </w:pPr>
      <w:r w:rsidRPr="00764FA7">
        <w:t>вести записи (журнал) наставника;</w:t>
      </w:r>
    </w:p>
    <w:p w:rsidR="00F5417F" w:rsidRPr="00325011" w:rsidRDefault="00F5417F" w:rsidP="00F5417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5" w:after="0"/>
        <w:ind w:left="851" w:hanging="284"/>
        <w:jc w:val="both"/>
      </w:pPr>
      <w:r w:rsidRPr="00325011">
        <w:t>совместно подготавливать «портфолио достижений» обучающегося;</w:t>
      </w:r>
    </w:p>
    <w:p w:rsidR="00F5417F" w:rsidRDefault="00F5417F" w:rsidP="00F5417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5" w:after="0"/>
        <w:ind w:left="851" w:hanging="284"/>
        <w:jc w:val="both"/>
      </w:pPr>
      <w:r w:rsidRPr="00325011">
        <w:t>участвовать в презентации «портфолио достижений».</w:t>
      </w:r>
    </w:p>
    <w:p w:rsidR="00B21267" w:rsidRPr="00325011" w:rsidRDefault="00B21267" w:rsidP="00B21267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851"/>
        <w:jc w:val="both"/>
      </w:pPr>
    </w:p>
    <w:p w:rsidR="00F5417F" w:rsidRDefault="00F5417F" w:rsidP="00F5417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20" w:after="120"/>
        <w:ind w:left="0" w:firstLine="0"/>
        <w:jc w:val="center"/>
        <w:rPr>
          <w:b/>
          <w:color w:val="000000"/>
          <w:spacing w:val="-6"/>
        </w:rPr>
      </w:pPr>
      <w:r w:rsidRPr="0066443D">
        <w:rPr>
          <w:b/>
          <w:color w:val="000000"/>
          <w:spacing w:val="-6"/>
        </w:rPr>
        <w:t>ОБЯЗАННОСТИ ОБУЧАЮЩЕГОСЯ</w:t>
      </w:r>
    </w:p>
    <w:p w:rsidR="00B21267" w:rsidRPr="0066443D" w:rsidRDefault="00B21267" w:rsidP="00B21267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b/>
          <w:color w:val="000000"/>
          <w:spacing w:val="-6"/>
        </w:rPr>
      </w:pPr>
    </w:p>
    <w:p w:rsidR="00F5417F" w:rsidRPr="0066443D" w:rsidRDefault="00F5417F" w:rsidP="00F5417F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</w:pPr>
      <w:r w:rsidRPr="0066443D">
        <w:rPr>
          <w:color w:val="000000"/>
          <w:spacing w:val="-2"/>
        </w:rPr>
        <w:t>В</w:t>
      </w:r>
      <w:r w:rsidRPr="0066443D">
        <w:rPr>
          <w:b/>
          <w:bCs/>
          <w:color w:val="000000"/>
          <w:spacing w:val="-2"/>
        </w:rPr>
        <w:t xml:space="preserve"> </w:t>
      </w:r>
      <w:r w:rsidRPr="0066443D">
        <w:rPr>
          <w:color w:val="000000"/>
          <w:spacing w:val="-2"/>
        </w:rPr>
        <w:t>период наставничества обучающийся обязан:</w:t>
      </w:r>
    </w:p>
    <w:p w:rsidR="00F5417F" w:rsidRPr="00764FA7" w:rsidRDefault="00F5417F" w:rsidP="00F5417F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color w:val="000000"/>
        </w:rPr>
      </w:pPr>
      <w:r w:rsidRPr="00764FA7">
        <w:rPr>
          <w:color w:val="000000"/>
          <w:spacing w:val="-1"/>
        </w:rPr>
        <w:t>выполнять мероприятия, обозначенные в программе наставничества</w:t>
      </w:r>
      <w:r w:rsidRPr="00764FA7">
        <w:rPr>
          <w:color w:val="000000"/>
          <w:spacing w:val="-8"/>
        </w:rPr>
        <w:t>;</w:t>
      </w:r>
    </w:p>
    <w:p w:rsidR="00F5417F" w:rsidRPr="0066443D" w:rsidRDefault="00F5417F" w:rsidP="00F5417F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5" w:after="0"/>
        <w:ind w:left="851" w:hanging="284"/>
        <w:jc w:val="both"/>
        <w:rPr>
          <w:color w:val="000000"/>
        </w:rPr>
      </w:pPr>
      <w:r w:rsidRPr="0066443D">
        <w:rPr>
          <w:color w:val="000000"/>
          <w:spacing w:val="-2"/>
        </w:rPr>
        <w:t>постоянно работать над повышением профессионального мастерства,</w:t>
      </w:r>
      <w:r w:rsidRPr="0066443D">
        <w:rPr>
          <w:color w:val="000000"/>
          <w:spacing w:val="-2"/>
        </w:rPr>
        <w:br/>
      </w:r>
      <w:r w:rsidRPr="0066443D">
        <w:rPr>
          <w:color w:val="000000"/>
        </w:rPr>
        <w:t>овладевать практическими навыками по осваиваемой образовательной программе;</w:t>
      </w:r>
    </w:p>
    <w:p w:rsidR="00F5417F" w:rsidRPr="0066443D" w:rsidRDefault="00F5417F" w:rsidP="00F5417F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color w:val="000000"/>
        </w:rPr>
      </w:pPr>
      <w:r w:rsidRPr="0066443D">
        <w:rPr>
          <w:color w:val="000000"/>
          <w:spacing w:val="-1"/>
        </w:rPr>
        <w:t>учиться у наставника передовым методам и формам работы, правильно</w:t>
      </w:r>
      <w:r w:rsidRPr="0066443D">
        <w:rPr>
          <w:color w:val="000000"/>
          <w:spacing w:val="-1"/>
        </w:rPr>
        <w:br/>
      </w:r>
      <w:r w:rsidRPr="0066443D">
        <w:rPr>
          <w:color w:val="000000"/>
        </w:rPr>
        <w:t>строить свои взаимоотношения с ним;</w:t>
      </w:r>
    </w:p>
    <w:p w:rsidR="00F5417F" w:rsidRPr="0066443D" w:rsidRDefault="00F5417F" w:rsidP="00F5417F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5" w:after="0"/>
        <w:ind w:left="851" w:hanging="284"/>
        <w:jc w:val="both"/>
        <w:rPr>
          <w:color w:val="000000"/>
        </w:rPr>
      </w:pPr>
      <w:r w:rsidRPr="0066443D">
        <w:rPr>
          <w:color w:val="000000"/>
        </w:rPr>
        <w:t>совершенствовать свой общеобразовательный и культурный уровень;</w:t>
      </w:r>
    </w:p>
    <w:p w:rsidR="00F5417F" w:rsidRPr="00B21267" w:rsidRDefault="00F5417F" w:rsidP="00F5417F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" w:after="0"/>
        <w:ind w:left="851" w:hanging="284"/>
        <w:jc w:val="both"/>
      </w:pPr>
      <w:r w:rsidRPr="0066443D">
        <w:rPr>
          <w:color w:val="000000"/>
          <w:spacing w:val="-1"/>
        </w:rPr>
        <w:t>отч</w:t>
      </w:r>
      <w:r>
        <w:rPr>
          <w:color w:val="000000"/>
          <w:spacing w:val="-1"/>
        </w:rPr>
        <w:t>итываться</w:t>
      </w:r>
      <w:r w:rsidRPr="0066443D">
        <w:rPr>
          <w:color w:val="000000"/>
          <w:spacing w:val="-1"/>
        </w:rPr>
        <w:t xml:space="preserve"> о своей работе перед наставником</w:t>
      </w:r>
      <w:r>
        <w:rPr>
          <w:color w:val="000000"/>
          <w:spacing w:val="-1"/>
        </w:rPr>
        <w:t xml:space="preserve"> в установленные сроки</w:t>
      </w:r>
      <w:r w:rsidRPr="0066443D">
        <w:rPr>
          <w:color w:val="000000"/>
        </w:rPr>
        <w:t>.</w:t>
      </w:r>
      <w:r w:rsidRPr="0066443D">
        <w:rPr>
          <w:color w:val="000000"/>
        </w:rPr>
        <w:tab/>
      </w:r>
    </w:p>
    <w:p w:rsidR="00B21267" w:rsidRPr="0066443D" w:rsidRDefault="00B21267" w:rsidP="00B2126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" w:after="0"/>
        <w:ind w:left="851"/>
        <w:jc w:val="both"/>
      </w:pPr>
    </w:p>
    <w:p w:rsidR="00F5417F" w:rsidRDefault="00F5417F" w:rsidP="00F5417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20" w:after="120"/>
        <w:ind w:left="0" w:firstLine="0"/>
        <w:jc w:val="center"/>
        <w:rPr>
          <w:b/>
          <w:color w:val="000000"/>
          <w:spacing w:val="-6"/>
        </w:rPr>
      </w:pPr>
      <w:r w:rsidRPr="0066443D">
        <w:rPr>
          <w:b/>
          <w:color w:val="000000"/>
          <w:spacing w:val="-6"/>
        </w:rPr>
        <w:t>ДОКУМЕНТЫ, РЕГЛАМЕНТИРУЮЩИЕ НАСТАВНИЧЕСТВО</w:t>
      </w:r>
    </w:p>
    <w:p w:rsidR="009C5C3B" w:rsidRPr="0066443D" w:rsidRDefault="009C5C3B" w:rsidP="009C5C3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b/>
          <w:color w:val="000000"/>
          <w:spacing w:val="-6"/>
        </w:rPr>
      </w:pPr>
    </w:p>
    <w:p w:rsidR="00F5417F" w:rsidRPr="0066443D" w:rsidRDefault="00F5417F" w:rsidP="00F5417F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66443D">
        <w:rPr>
          <w:spacing w:val="-2"/>
        </w:rPr>
        <w:t>К документам, регламентирующим деятельность наставников, относят</w:t>
      </w:r>
      <w:r w:rsidRPr="0066443D">
        <w:rPr>
          <w:spacing w:val="-10"/>
        </w:rPr>
        <w:t>ся:</w:t>
      </w:r>
    </w:p>
    <w:p w:rsidR="00F5417F" w:rsidRPr="0066443D" w:rsidRDefault="00F5417F" w:rsidP="00F5417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851" w:hanging="284"/>
        <w:jc w:val="both"/>
        <w:rPr>
          <w:spacing w:val="-1"/>
        </w:rPr>
      </w:pPr>
      <w:r w:rsidRPr="0066443D">
        <w:rPr>
          <w:spacing w:val="-1"/>
        </w:rPr>
        <w:t>настоящее Положение;</w:t>
      </w:r>
    </w:p>
    <w:p w:rsidR="00F5417F" w:rsidRPr="00CF26B3" w:rsidRDefault="00F5417F" w:rsidP="00F5417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851" w:hanging="284"/>
      </w:pPr>
      <w:r>
        <w:t>программа наставничества;</w:t>
      </w:r>
    </w:p>
    <w:p w:rsidR="00F5417F" w:rsidRPr="0066443D" w:rsidRDefault="00F5417F" w:rsidP="00F5417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851" w:hanging="284"/>
      </w:pPr>
      <w:r w:rsidRPr="0066443D">
        <w:rPr>
          <w:spacing w:val="-16"/>
        </w:rPr>
        <w:t xml:space="preserve">список наставников; </w:t>
      </w:r>
    </w:p>
    <w:p w:rsidR="00F5417F" w:rsidRPr="0066443D" w:rsidRDefault="00F5417F" w:rsidP="00F5417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4" w:after="0"/>
        <w:ind w:left="851" w:hanging="284"/>
        <w:rPr>
          <w:spacing w:val="-4"/>
        </w:rPr>
      </w:pPr>
      <w:r w:rsidRPr="0066443D">
        <w:rPr>
          <w:spacing w:val="-4"/>
        </w:rPr>
        <w:t>приказ директора «О наставничестве»;</w:t>
      </w:r>
    </w:p>
    <w:p w:rsidR="00F5417F" w:rsidRPr="00220BB1" w:rsidRDefault="00F5417F" w:rsidP="00F5417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34" w:after="0"/>
        <w:ind w:left="851" w:hanging="284"/>
        <w:jc w:val="both"/>
      </w:pPr>
      <w:r>
        <w:rPr>
          <w:spacing w:val="-3"/>
        </w:rPr>
        <w:t>записи (журнал) наставника</w:t>
      </w:r>
      <w:r w:rsidRPr="0066443D">
        <w:rPr>
          <w:spacing w:val="-3"/>
        </w:rPr>
        <w:t>;</w:t>
      </w:r>
    </w:p>
    <w:p w:rsidR="00F5417F" w:rsidRPr="0066443D" w:rsidRDefault="00F5417F" w:rsidP="00F5417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34" w:after="0"/>
        <w:ind w:left="851" w:hanging="284"/>
        <w:jc w:val="both"/>
      </w:pPr>
      <w:r>
        <w:rPr>
          <w:spacing w:val="-3"/>
        </w:rPr>
        <w:lastRenderedPageBreak/>
        <w:t>карта мониторинга наставничества;</w:t>
      </w:r>
      <w:r w:rsidRPr="0066443D">
        <w:tab/>
      </w:r>
    </w:p>
    <w:p w:rsidR="00F5417F" w:rsidRPr="0066443D" w:rsidRDefault="00F5417F" w:rsidP="00F5417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851" w:hanging="284"/>
        <w:jc w:val="both"/>
      </w:pPr>
      <w:r w:rsidRPr="0066443D">
        <w:rPr>
          <w:spacing w:val="-2"/>
        </w:rPr>
        <w:t>протоколы заседаний педагогического совета, методического совета и методических объединений,</w:t>
      </w:r>
      <w:r w:rsidRPr="0066443D">
        <w:rPr>
          <w:i/>
          <w:iCs/>
          <w:spacing w:val="-1"/>
        </w:rPr>
        <w:t xml:space="preserve"> </w:t>
      </w:r>
      <w:r w:rsidRPr="0066443D">
        <w:rPr>
          <w:spacing w:val="-1"/>
        </w:rPr>
        <w:t>на которых рассматривались вопросы на</w:t>
      </w:r>
      <w:r w:rsidRPr="0066443D">
        <w:rPr>
          <w:spacing w:val="-1"/>
        </w:rPr>
        <w:softHyphen/>
        <w:t>ставничества;</w:t>
      </w:r>
    </w:p>
    <w:p w:rsidR="00F5417F" w:rsidRDefault="00F5417F" w:rsidP="00F5417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5" w:after="0"/>
        <w:ind w:left="851" w:hanging="284"/>
        <w:jc w:val="both"/>
      </w:pPr>
      <w:r w:rsidRPr="0066443D">
        <w:rPr>
          <w:spacing w:val="-2"/>
        </w:rPr>
        <w:t>методические рекомендации и обзоры по передовому опыту проведе</w:t>
      </w:r>
      <w:r w:rsidRPr="0066443D">
        <w:rPr>
          <w:spacing w:val="-1"/>
        </w:rPr>
        <w:t>ния работы по наставничеству.</w:t>
      </w:r>
    </w:p>
    <w:p w:rsidR="00E429F3" w:rsidRDefault="00E429F3" w:rsidP="00E429F3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567"/>
        <w:jc w:val="both"/>
      </w:pPr>
    </w:p>
    <w:p w:rsidR="00E429F3" w:rsidRPr="00E429F3" w:rsidRDefault="00E429F3" w:rsidP="00E429F3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sectPr w:rsidR="00E429F3" w:rsidRPr="00E429F3" w:rsidSect="00F5417F">
          <w:footerReference w:type="even" r:id="rId8"/>
          <w:footerReference w:type="default" r:id="rId9"/>
          <w:pgSz w:w="11909" w:h="16834"/>
          <w:pgMar w:top="851" w:right="567" w:bottom="567" w:left="1559" w:header="720" w:footer="720" w:gutter="0"/>
          <w:cols w:space="720"/>
          <w:noEndnote/>
          <w:titlePg/>
          <w:docGrid w:linePitch="272"/>
        </w:sectPr>
      </w:pPr>
    </w:p>
    <w:p w:rsidR="00E429F3" w:rsidRDefault="00E429F3">
      <w:pPr>
        <w:rPr>
          <w:i/>
        </w:rPr>
      </w:pPr>
    </w:p>
    <w:p w:rsidR="00F5417F" w:rsidRPr="000F3274" w:rsidRDefault="00F5417F" w:rsidP="00F5417F">
      <w:pPr>
        <w:jc w:val="right"/>
        <w:rPr>
          <w:i/>
        </w:rPr>
      </w:pPr>
      <w:r w:rsidRPr="000F3274">
        <w:rPr>
          <w:i/>
        </w:rPr>
        <w:t xml:space="preserve">Приложение </w:t>
      </w:r>
    </w:p>
    <w:p w:rsidR="00F5417F" w:rsidRDefault="00F5417F" w:rsidP="00F5417F">
      <w:pPr>
        <w:jc w:val="center"/>
      </w:pPr>
      <w:r>
        <w:t xml:space="preserve">КАРТА </w:t>
      </w:r>
      <w:r w:rsidRPr="00F43D5D">
        <w:t>МОНИТОРИНГ</w:t>
      </w:r>
      <w:r>
        <w:t>А</w:t>
      </w:r>
      <w:r w:rsidRPr="00F43D5D">
        <w:t xml:space="preserve"> НАСТ</w:t>
      </w:r>
      <w:r>
        <w:t>А</w:t>
      </w:r>
      <w:r w:rsidRPr="00F43D5D">
        <w:t>ВНИЧЕСТВА</w:t>
      </w:r>
    </w:p>
    <w:p w:rsidR="00F5417F" w:rsidRDefault="00F5417F" w:rsidP="00F5417F">
      <w:pPr>
        <w:jc w:val="both"/>
      </w:pPr>
      <w:r>
        <w:t xml:space="preserve">Мониторинг – система регулярных наблюдений, оценки и прогноза изменений процесса </w:t>
      </w:r>
      <w:r w:rsidRPr="000C230C">
        <w:t>наставничества</w:t>
      </w:r>
      <w:r>
        <w:t>, ориентированная на информационное</w:t>
      </w:r>
      <w:r w:rsidRPr="000C230C">
        <w:rPr>
          <w:bCs/>
          <w:color w:val="000000"/>
          <w:kern w:val="24"/>
        </w:rPr>
        <w:t xml:space="preserve"> обеспечение управления, которая позволяет судить о состоянии объекта в любой момент времени и может обеспечить прогноз его развития</w:t>
      </w:r>
    </w:p>
    <w:p w:rsidR="00F5417F" w:rsidRPr="005636E1" w:rsidRDefault="00F5417F" w:rsidP="00F5417F">
      <w:pPr>
        <w:jc w:val="both"/>
        <w:rPr>
          <w:i/>
        </w:rPr>
      </w:pPr>
      <w:r w:rsidRPr="005636E1">
        <w:rPr>
          <w:i/>
        </w:rPr>
        <w:t>Пример заполнения карты</w:t>
      </w:r>
      <w:r>
        <w:rPr>
          <w:i/>
        </w:rPr>
        <w:t xml:space="preserve"> мониторинга</w:t>
      </w:r>
      <w:r w:rsidRPr="005636E1">
        <w:rPr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8"/>
        <w:gridCol w:w="2540"/>
        <w:gridCol w:w="2630"/>
        <w:gridCol w:w="2951"/>
        <w:gridCol w:w="1955"/>
        <w:gridCol w:w="2042"/>
      </w:tblGrid>
      <w:tr w:rsidR="00F5417F" w:rsidTr="006B1F92">
        <w:tc>
          <w:tcPr>
            <w:tcW w:w="2716" w:type="dxa"/>
          </w:tcPr>
          <w:p w:rsidR="00F5417F" w:rsidRPr="00D92E49" w:rsidRDefault="00F5417F" w:rsidP="006B1F92">
            <w:pPr>
              <w:ind w:firstLine="540"/>
              <w:jc w:val="center"/>
            </w:pPr>
            <w:r w:rsidRPr="00D92E49">
              <w:t>Направление мониторинга</w:t>
            </w:r>
          </w:p>
        </w:tc>
        <w:tc>
          <w:tcPr>
            <w:tcW w:w="2615" w:type="dxa"/>
          </w:tcPr>
          <w:p w:rsidR="00F5417F" w:rsidRPr="00D92E49" w:rsidRDefault="00F5417F" w:rsidP="006B1F92">
            <w:pPr>
              <w:ind w:firstLine="540"/>
              <w:jc w:val="center"/>
            </w:pPr>
            <w:r w:rsidRPr="00D92E49">
              <w:t>Категории обучающихся</w:t>
            </w:r>
          </w:p>
        </w:tc>
        <w:tc>
          <w:tcPr>
            <w:tcW w:w="2677" w:type="dxa"/>
          </w:tcPr>
          <w:p w:rsidR="00F5417F" w:rsidRPr="00D92E49" w:rsidRDefault="00F5417F" w:rsidP="006B1F92">
            <w:pPr>
              <w:ind w:firstLine="540"/>
              <w:jc w:val="center"/>
            </w:pPr>
            <w:r w:rsidRPr="00D92E49">
              <w:t>Объекты мониторинга</w:t>
            </w:r>
          </w:p>
        </w:tc>
        <w:tc>
          <w:tcPr>
            <w:tcW w:w="3044" w:type="dxa"/>
          </w:tcPr>
          <w:p w:rsidR="00F5417F" w:rsidRPr="00D92E49" w:rsidRDefault="00F5417F" w:rsidP="006B1F92">
            <w:pPr>
              <w:ind w:firstLine="540"/>
              <w:jc w:val="center"/>
            </w:pPr>
            <w:r w:rsidRPr="00D92E49">
              <w:t>Источники информации об изменениях  параметров</w:t>
            </w:r>
          </w:p>
        </w:tc>
        <w:tc>
          <w:tcPr>
            <w:tcW w:w="1984" w:type="dxa"/>
          </w:tcPr>
          <w:p w:rsidR="00F5417F" w:rsidRPr="00D92E49" w:rsidRDefault="00F5417F" w:rsidP="006B1F92">
            <w:pPr>
              <w:ind w:firstLine="540"/>
              <w:jc w:val="center"/>
            </w:pPr>
            <w:r w:rsidRPr="00D92E49">
              <w:t xml:space="preserve">Планируемые показатели </w:t>
            </w:r>
          </w:p>
        </w:tc>
        <w:tc>
          <w:tcPr>
            <w:tcW w:w="2090" w:type="dxa"/>
          </w:tcPr>
          <w:p w:rsidR="00F5417F" w:rsidRPr="00D92E49" w:rsidRDefault="00F5417F" w:rsidP="006B1F92">
            <w:pPr>
              <w:ind w:firstLine="540"/>
              <w:jc w:val="center"/>
            </w:pPr>
            <w:r w:rsidRPr="00D92E49">
              <w:t>Фактически достигнутые показатели</w:t>
            </w:r>
          </w:p>
        </w:tc>
      </w:tr>
      <w:tr w:rsidR="00F5417F" w:rsidTr="006B1F92">
        <w:tc>
          <w:tcPr>
            <w:tcW w:w="2716" w:type="dxa"/>
            <w:vMerge w:val="restart"/>
          </w:tcPr>
          <w:p w:rsidR="00F5417F" w:rsidRPr="00D92E49" w:rsidRDefault="00F5417F" w:rsidP="006B1F92">
            <w:pPr>
              <w:ind w:firstLine="540"/>
              <w:jc w:val="center"/>
            </w:pPr>
            <w:r w:rsidRPr="00D92E49">
              <w:t>Учебно-профессиональное наставничество</w:t>
            </w:r>
          </w:p>
        </w:tc>
        <w:tc>
          <w:tcPr>
            <w:tcW w:w="2615" w:type="dxa"/>
          </w:tcPr>
          <w:p w:rsidR="00F5417F" w:rsidRPr="00D92E49" w:rsidRDefault="00F5417F" w:rsidP="006B1F92">
            <w:pPr>
              <w:ind w:firstLine="540"/>
              <w:jc w:val="center"/>
            </w:pPr>
            <w:r w:rsidRPr="00D92E49">
              <w:t xml:space="preserve">Команда участников регионального чемпионата </w:t>
            </w:r>
            <w:r w:rsidRPr="00DF37F2">
              <w:rPr>
                <w:lang w:val="en-US"/>
              </w:rPr>
              <w:t>WS</w:t>
            </w:r>
            <w:r w:rsidRPr="00D92E49">
              <w:t xml:space="preserve"> по компетенции ……</w:t>
            </w:r>
          </w:p>
        </w:tc>
        <w:tc>
          <w:tcPr>
            <w:tcW w:w="2677" w:type="dxa"/>
          </w:tcPr>
          <w:p w:rsidR="00F5417F" w:rsidRPr="00D92E49" w:rsidRDefault="00F5417F" w:rsidP="006B1F92">
            <w:pPr>
              <w:ind w:firstLine="540"/>
              <w:jc w:val="center"/>
            </w:pPr>
            <w:r w:rsidRPr="00D92E49">
              <w:t>Компетенции:</w:t>
            </w:r>
          </w:p>
          <w:p w:rsidR="00F5417F" w:rsidRPr="00D92E49" w:rsidRDefault="00F5417F" w:rsidP="006B1F92">
            <w:pPr>
              <w:ind w:firstLine="540"/>
              <w:jc w:val="center"/>
            </w:pPr>
            <w:r w:rsidRPr="00D92E49">
              <w:t>…….</w:t>
            </w:r>
          </w:p>
          <w:p w:rsidR="00F5417F" w:rsidRPr="00D92E49" w:rsidRDefault="00F5417F" w:rsidP="006B1F92">
            <w:pPr>
              <w:ind w:firstLine="540"/>
              <w:jc w:val="center"/>
            </w:pPr>
            <w:r w:rsidRPr="00D92E49">
              <w:t>Личностные качества</w:t>
            </w:r>
          </w:p>
          <w:p w:rsidR="00F5417F" w:rsidRPr="00D92E49" w:rsidRDefault="00F5417F" w:rsidP="006B1F92">
            <w:pPr>
              <w:ind w:firstLine="540"/>
              <w:jc w:val="center"/>
            </w:pPr>
            <w:r w:rsidRPr="00D92E49">
              <w:t xml:space="preserve"> …..</w:t>
            </w:r>
          </w:p>
        </w:tc>
        <w:tc>
          <w:tcPr>
            <w:tcW w:w="3044" w:type="dxa"/>
          </w:tcPr>
          <w:p w:rsidR="00F5417F" w:rsidRPr="00D92E49" w:rsidRDefault="00F5417F" w:rsidP="006B1F92">
            <w:pPr>
              <w:ind w:firstLine="540"/>
              <w:jc w:val="center"/>
            </w:pPr>
            <w:r w:rsidRPr="00D92E49">
              <w:t>Программа наставничества</w:t>
            </w:r>
          </w:p>
          <w:p w:rsidR="00F5417F" w:rsidRPr="00D92E49" w:rsidRDefault="00F5417F" w:rsidP="006B1F92">
            <w:pPr>
              <w:ind w:firstLine="540"/>
              <w:jc w:val="center"/>
            </w:pPr>
            <w:r w:rsidRPr="00D92E49">
              <w:t>Журнал наставника</w:t>
            </w:r>
          </w:p>
          <w:p w:rsidR="00F5417F" w:rsidRPr="00D92E49" w:rsidRDefault="00F5417F" w:rsidP="006B1F92">
            <w:pPr>
              <w:ind w:firstLine="540"/>
              <w:jc w:val="center"/>
            </w:pPr>
            <w:r w:rsidRPr="00D92E49">
              <w:t>План-график подготовки</w:t>
            </w:r>
          </w:p>
          <w:p w:rsidR="00F5417F" w:rsidRPr="00D92E49" w:rsidRDefault="00F5417F" w:rsidP="006B1F92">
            <w:pPr>
              <w:ind w:firstLine="540"/>
              <w:jc w:val="center"/>
            </w:pPr>
            <w:r w:rsidRPr="00D92E49">
              <w:t>Результаты участия</w:t>
            </w:r>
          </w:p>
        </w:tc>
        <w:tc>
          <w:tcPr>
            <w:tcW w:w="1984" w:type="dxa"/>
          </w:tcPr>
          <w:p w:rsidR="00F5417F" w:rsidRPr="00D92E49" w:rsidRDefault="00F5417F" w:rsidP="006B1F92">
            <w:pPr>
              <w:ind w:firstLine="540"/>
              <w:jc w:val="center"/>
            </w:pPr>
          </w:p>
        </w:tc>
        <w:tc>
          <w:tcPr>
            <w:tcW w:w="2090" w:type="dxa"/>
          </w:tcPr>
          <w:p w:rsidR="00F5417F" w:rsidRPr="00D92E49" w:rsidRDefault="00F5417F" w:rsidP="006B1F92">
            <w:pPr>
              <w:ind w:firstLine="540"/>
              <w:jc w:val="center"/>
            </w:pPr>
          </w:p>
        </w:tc>
      </w:tr>
      <w:tr w:rsidR="00F5417F" w:rsidTr="006B1F92">
        <w:tc>
          <w:tcPr>
            <w:tcW w:w="2716" w:type="dxa"/>
            <w:vMerge/>
          </w:tcPr>
          <w:p w:rsidR="00F5417F" w:rsidRPr="00D92E49" w:rsidRDefault="00F5417F" w:rsidP="006B1F92">
            <w:pPr>
              <w:ind w:firstLine="540"/>
              <w:jc w:val="center"/>
            </w:pPr>
          </w:p>
        </w:tc>
        <w:tc>
          <w:tcPr>
            <w:tcW w:w="2615" w:type="dxa"/>
          </w:tcPr>
          <w:p w:rsidR="00F5417F" w:rsidRPr="00D92E49" w:rsidRDefault="00F5417F" w:rsidP="006B1F92">
            <w:pPr>
              <w:ind w:firstLine="540"/>
              <w:jc w:val="center"/>
            </w:pPr>
            <w:r w:rsidRPr="00D92E49">
              <w:t xml:space="preserve">Группа студентов, проходящих практику на предприятии ….. </w:t>
            </w:r>
          </w:p>
        </w:tc>
        <w:tc>
          <w:tcPr>
            <w:tcW w:w="2677" w:type="dxa"/>
          </w:tcPr>
          <w:p w:rsidR="00F5417F" w:rsidRPr="00D92E49" w:rsidRDefault="00F5417F" w:rsidP="006B1F92">
            <w:pPr>
              <w:ind w:firstLine="540"/>
              <w:jc w:val="center"/>
            </w:pPr>
            <w:r w:rsidRPr="00D92E49">
              <w:t>Навыки ….</w:t>
            </w:r>
          </w:p>
          <w:p w:rsidR="00F5417F" w:rsidRPr="00D92E49" w:rsidRDefault="00F5417F" w:rsidP="006B1F92">
            <w:pPr>
              <w:ind w:firstLine="540"/>
              <w:jc w:val="center"/>
            </w:pPr>
            <w:r w:rsidRPr="00D92E49">
              <w:t>Компетенции…..</w:t>
            </w:r>
          </w:p>
        </w:tc>
        <w:tc>
          <w:tcPr>
            <w:tcW w:w="3044" w:type="dxa"/>
          </w:tcPr>
          <w:p w:rsidR="00F5417F" w:rsidRPr="00D92E49" w:rsidRDefault="00F5417F" w:rsidP="006B1F92">
            <w:pPr>
              <w:ind w:firstLine="540"/>
              <w:jc w:val="center"/>
            </w:pPr>
            <w:r w:rsidRPr="00D92E49">
              <w:t>Программа практики</w:t>
            </w:r>
          </w:p>
          <w:p w:rsidR="00F5417F" w:rsidRPr="00D92E49" w:rsidRDefault="00F5417F" w:rsidP="006B1F92">
            <w:pPr>
              <w:ind w:firstLine="540"/>
              <w:jc w:val="center"/>
            </w:pPr>
            <w:r w:rsidRPr="00D92E49">
              <w:t>Отчет по практике, стажировке</w:t>
            </w:r>
          </w:p>
          <w:p w:rsidR="00F5417F" w:rsidRPr="00D92E49" w:rsidRDefault="00F5417F" w:rsidP="006B1F92">
            <w:pPr>
              <w:ind w:firstLine="540"/>
              <w:jc w:val="center"/>
            </w:pPr>
            <w:r w:rsidRPr="00D92E49">
              <w:t>……</w:t>
            </w:r>
          </w:p>
        </w:tc>
        <w:tc>
          <w:tcPr>
            <w:tcW w:w="1984" w:type="dxa"/>
          </w:tcPr>
          <w:p w:rsidR="00F5417F" w:rsidRPr="00D92E49" w:rsidRDefault="00F5417F" w:rsidP="006B1F92">
            <w:pPr>
              <w:ind w:firstLine="540"/>
              <w:jc w:val="center"/>
            </w:pPr>
          </w:p>
        </w:tc>
        <w:tc>
          <w:tcPr>
            <w:tcW w:w="2090" w:type="dxa"/>
          </w:tcPr>
          <w:p w:rsidR="00F5417F" w:rsidRPr="00D92E49" w:rsidRDefault="00F5417F" w:rsidP="006B1F92">
            <w:pPr>
              <w:ind w:firstLine="540"/>
              <w:jc w:val="center"/>
            </w:pPr>
          </w:p>
        </w:tc>
      </w:tr>
      <w:tr w:rsidR="00F5417F" w:rsidTr="006B1F92">
        <w:tc>
          <w:tcPr>
            <w:tcW w:w="2716" w:type="dxa"/>
          </w:tcPr>
          <w:p w:rsidR="00F5417F" w:rsidRPr="00D92E49" w:rsidRDefault="00F5417F" w:rsidP="006B1F92">
            <w:pPr>
              <w:ind w:firstLine="540"/>
              <w:jc w:val="center"/>
            </w:pPr>
            <w:r w:rsidRPr="00D92E49">
              <w:t>Социокультурное наставничество</w:t>
            </w:r>
          </w:p>
        </w:tc>
        <w:tc>
          <w:tcPr>
            <w:tcW w:w="2615" w:type="dxa"/>
          </w:tcPr>
          <w:p w:rsidR="00F5417F" w:rsidRPr="00D92E49" w:rsidRDefault="00F5417F" w:rsidP="006B1F92">
            <w:pPr>
              <w:ind w:firstLine="540"/>
              <w:jc w:val="center"/>
            </w:pPr>
            <w:r w:rsidRPr="00D92E49">
              <w:t>Творческое объединение</w:t>
            </w:r>
          </w:p>
          <w:p w:rsidR="00F5417F" w:rsidRPr="00D92E49" w:rsidRDefault="00F5417F" w:rsidP="006B1F92">
            <w:pPr>
              <w:ind w:firstLine="540"/>
              <w:jc w:val="center"/>
            </w:pPr>
            <w:r w:rsidRPr="00D92E49">
              <w:t xml:space="preserve">Поисковый </w:t>
            </w:r>
            <w:r w:rsidRPr="00D92E49">
              <w:lastRenderedPageBreak/>
              <w:t>отряд</w:t>
            </w:r>
          </w:p>
          <w:p w:rsidR="00F5417F" w:rsidRPr="00D92E49" w:rsidRDefault="00F5417F" w:rsidP="006B1F92">
            <w:pPr>
              <w:ind w:firstLine="540"/>
              <w:jc w:val="center"/>
            </w:pPr>
            <w:r w:rsidRPr="00D92E49">
              <w:t>Волонтерская команда</w:t>
            </w:r>
          </w:p>
          <w:p w:rsidR="00F5417F" w:rsidRPr="00D92E49" w:rsidRDefault="00F5417F" w:rsidP="006B1F92">
            <w:pPr>
              <w:ind w:firstLine="540"/>
              <w:jc w:val="center"/>
            </w:pPr>
            <w:r w:rsidRPr="00D92E49">
              <w:t>Рабочая группа социального проекта</w:t>
            </w:r>
          </w:p>
          <w:p w:rsidR="00F5417F" w:rsidRPr="00D92E49" w:rsidRDefault="00F5417F" w:rsidP="006B1F92">
            <w:pPr>
              <w:ind w:firstLine="540"/>
              <w:jc w:val="center"/>
            </w:pPr>
            <w:r w:rsidRPr="00D92E49">
              <w:t>….</w:t>
            </w:r>
          </w:p>
        </w:tc>
        <w:tc>
          <w:tcPr>
            <w:tcW w:w="2677" w:type="dxa"/>
          </w:tcPr>
          <w:p w:rsidR="00F5417F" w:rsidRPr="00D92E49" w:rsidRDefault="00F5417F" w:rsidP="006B1F92">
            <w:pPr>
              <w:ind w:firstLine="540"/>
              <w:jc w:val="center"/>
            </w:pPr>
            <w:r w:rsidRPr="00D92E49">
              <w:lastRenderedPageBreak/>
              <w:t>Общие компетенции</w:t>
            </w:r>
          </w:p>
          <w:p w:rsidR="00F5417F" w:rsidRPr="00D92E49" w:rsidRDefault="00F5417F" w:rsidP="006B1F92">
            <w:pPr>
              <w:ind w:firstLine="540"/>
              <w:jc w:val="center"/>
            </w:pPr>
            <w:r w:rsidRPr="00D92E49">
              <w:t>…..</w:t>
            </w:r>
          </w:p>
          <w:p w:rsidR="00F5417F" w:rsidRPr="00D92E49" w:rsidRDefault="00F5417F" w:rsidP="006B1F92">
            <w:pPr>
              <w:ind w:firstLine="540"/>
              <w:jc w:val="center"/>
            </w:pPr>
            <w:r w:rsidRPr="00D92E49">
              <w:lastRenderedPageBreak/>
              <w:t>Личностные качества</w:t>
            </w:r>
          </w:p>
          <w:p w:rsidR="00F5417F" w:rsidRPr="00D92E49" w:rsidRDefault="00F5417F" w:rsidP="006B1F92">
            <w:pPr>
              <w:ind w:firstLine="540"/>
              <w:jc w:val="center"/>
            </w:pPr>
            <w:r w:rsidRPr="00D92E49">
              <w:t>……</w:t>
            </w:r>
          </w:p>
          <w:p w:rsidR="00F5417F" w:rsidRPr="00D92E49" w:rsidRDefault="00F5417F" w:rsidP="006B1F92">
            <w:pPr>
              <w:ind w:firstLine="540"/>
              <w:jc w:val="center"/>
            </w:pPr>
          </w:p>
        </w:tc>
        <w:tc>
          <w:tcPr>
            <w:tcW w:w="3044" w:type="dxa"/>
          </w:tcPr>
          <w:p w:rsidR="00F5417F" w:rsidRPr="00D92E49" w:rsidRDefault="00F5417F" w:rsidP="006B1F92">
            <w:pPr>
              <w:ind w:firstLine="540"/>
              <w:jc w:val="center"/>
            </w:pPr>
            <w:r w:rsidRPr="00D92E49">
              <w:lastRenderedPageBreak/>
              <w:t>Программа наставничества</w:t>
            </w:r>
          </w:p>
          <w:p w:rsidR="00F5417F" w:rsidRPr="00D92E49" w:rsidRDefault="00F5417F" w:rsidP="006B1F92">
            <w:pPr>
              <w:ind w:firstLine="540"/>
              <w:jc w:val="center"/>
            </w:pPr>
            <w:r w:rsidRPr="00D92E49">
              <w:t xml:space="preserve">План-график работы </w:t>
            </w:r>
            <w:r w:rsidRPr="00D92E49">
              <w:lastRenderedPageBreak/>
              <w:t>команды и наставника</w:t>
            </w:r>
          </w:p>
          <w:p w:rsidR="00F5417F" w:rsidRDefault="00F5417F" w:rsidP="006B1F92">
            <w:pPr>
              <w:ind w:firstLine="540"/>
              <w:jc w:val="center"/>
            </w:pPr>
            <w:r w:rsidRPr="00D92E49">
              <w:t>План мероприятий</w:t>
            </w:r>
          </w:p>
          <w:p w:rsidR="00F5417F" w:rsidRPr="00D92E49" w:rsidRDefault="00F5417F" w:rsidP="006B1F92">
            <w:pPr>
              <w:ind w:firstLine="540"/>
              <w:jc w:val="center"/>
            </w:pPr>
            <w:r>
              <w:t xml:space="preserve">План реализации социального проекта </w:t>
            </w:r>
          </w:p>
          <w:p w:rsidR="00F5417F" w:rsidRPr="00D92E49" w:rsidRDefault="00F5417F" w:rsidP="006B1F92">
            <w:pPr>
              <w:ind w:firstLine="540"/>
              <w:jc w:val="center"/>
            </w:pPr>
            <w:r w:rsidRPr="00D92E49">
              <w:t>Результаты участия</w:t>
            </w:r>
          </w:p>
          <w:p w:rsidR="00F5417F" w:rsidRPr="00D92E49" w:rsidRDefault="00F5417F" w:rsidP="006B1F92">
            <w:pPr>
              <w:ind w:firstLine="540"/>
              <w:jc w:val="center"/>
            </w:pPr>
            <w:r w:rsidRPr="00D92E49">
              <w:t>……..</w:t>
            </w:r>
          </w:p>
        </w:tc>
        <w:tc>
          <w:tcPr>
            <w:tcW w:w="1984" w:type="dxa"/>
          </w:tcPr>
          <w:p w:rsidR="00F5417F" w:rsidRPr="00D92E49" w:rsidRDefault="00F5417F" w:rsidP="006B1F92">
            <w:pPr>
              <w:ind w:firstLine="540"/>
              <w:jc w:val="center"/>
            </w:pPr>
          </w:p>
        </w:tc>
        <w:tc>
          <w:tcPr>
            <w:tcW w:w="2090" w:type="dxa"/>
          </w:tcPr>
          <w:p w:rsidR="00F5417F" w:rsidRPr="00D92E49" w:rsidRDefault="00F5417F" w:rsidP="006B1F92">
            <w:pPr>
              <w:ind w:firstLine="540"/>
              <w:jc w:val="center"/>
            </w:pPr>
          </w:p>
        </w:tc>
      </w:tr>
      <w:tr w:rsidR="00F5417F" w:rsidTr="006B1F92">
        <w:tc>
          <w:tcPr>
            <w:tcW w:w="2716" w:type="dxa"/>
          </w:tcPr>
          <w:p w:rsidR="00F5417F" w:rsidRPr="00D92E49" w:rsidRDefault="00F5417F" w:rsidP="006B1F92">
            <w:pPr>
              <w:ind w:firstLine="540"/>
              <w:jc w:val="center"/>
            </w:pPr>
            <w:r w:rsidRPr="00D92E49">
              <w:lastRenderedPageBreak/>
              <w:t>Индивидуально-профилактическое наставничество</w:t>
            </w:r>
          </w:p>
        </w:tc>
        <w:tc>
          <w:tcPr>
            <w:tcW w:w="2615" w:type="dxa"/>
          </w:tcPr>
          <w:p w:rsidR="00F5417F" w:rsidRDefault="00F5417F" w:rsidP="006B1F92">
            <w:pPr>
              <w:ind w:firstLine="540"/>
              <w:jc w:val="center"/>
            </w:pPr>
            <w:r>
              <w:t>Группа риска</w:t>
            </w:r>
          </w:p>
          <w:p w:rsidR="00F5417F" w:rsidRPr="00D92E49" w:rsidRDefault="00F5417F" w:rsidP="006B1F92">
            <w:pPr>
              <w:ind w:firstLine="540"/>
              <w:jc w:val="center"/>
            </w:pPr>
            <w:r>
              <w:t>Студенты, попавшие в трудную жизненную ситуацию</w:t>
            </w:r>
          </w:p>
        </w:tc>
        <w:tc>
          <w:tcPr>
            <w:tcW w:w="2677" w:type="dxa"/>
          </w:tcPr>
          <w:p w:rsidR="00F5417F" w:rsidRPr="00D92E49" w:rsidRDefault="00F5417F" w:rsidP="006B1F92">
            <w:pPr>
              <w:ind w:firstLine="540"/>
              <w:jc w:val="center"/>
            </w:pPr>
            <w:r w:rsidRPr="00D92E49">
              <w:t>Социальная адаптация</w:t>
            </w:r>
          </w:p>
          <w:p w:rsidR="00F5417F" w:rsidRPr="00D92E49" w:rsidRDefault="00F5417F" w:rsidP="006B1F92">
            <w:pPr>
              <w:ind w:firstLine="540"/>
              <w:jc w:val="center"/>
            </w:pPr>
            <w:r w:rsidRPr="00D92E49">
              <w:t>Успеваемость</w:t>
            </w:r>
          </w:p>
          <w:p w:rsidR="00F5417F" w:rsidRPr="00D92E49" w:rsidRDefault="00F5417F" w:rsidP="006B1F92">
            <w:pPr>
              <w:ind w:firstLine="540"/>
              <w:jc w:val="center"/>
            </w:pPr>
            <w:r w:rsidRPr="00D92E49">
              <w:t>Взаимоотношения</w:t>
            </w:r>
          </w:p>
          <w:p w:rsidR="00F5417F" w:rsidRDefault="00F5417F" w:rsidP="006B1F92">
            <w:pPr>
              <w:ind w:firstLine="540"/>
              <w:jc w:val="center"/>
            </w:pPr>
            <w:r>
              <w:t>Умения ….</w:t>
            </w:r>
          </w:p>
          <w:p w:rsidR="00F5417F" w:rsidRPr="00D92E49" w:rsidRDefault="00F5417F" w:rsidP="006B1F92">
            <w:pPr>
              <w:ind w:firstLine="540"/>
              <w:jc w:val="center"/>
            </w:pPr>
            <w:r w:rsidRPr="00D92E49">
              <w:t>Компетенции</w:t>
            </w:r>
          </w:p>
          <w:p w:rsidR="00F5417F" w:rsidRPr="00D92E49" w:rsidRDefault="00F5417F" w:rsidP="006B1F92">
            <w:pPr>
              <w:ind w:firstLine="540"/>
              <w:jc w:val="center"/>
            </w:pPr>
            <w:r w:rsidRPr="00D92E49">
              <w:t>…..</w:t>
            </w:r>
          </w:p>
        </w:tc>
        <w:tc>
          <w:tcPr>
            <w:tcW w:w="3044" w:type="dxa"/>
          </w:tcPr>
          <w:p w:rsidR="00F5417F" w:rsidRDefault="00F5417F" w:rsidP="006B1F92">
            <w:pPr>
              <w:ind w:firstLine="540"/>
              <w:jc w:val="center"/>
            </w:pPr>
            <w:r w:rsidRPr="00D92E49">
              <w:t>Индивидуальная программа профилактики</w:t>
            </w:r>
            <w:r>
              <w:t>, Программа наставничества</w:t>
            </w:r>
          </w:p>
          <w:p w:rsidR="00F5417F" w:rsidRPr="00D92E49" w:rsidRDefault="00F5417F" w:rsidP="006B1F92">
            <w:pPr>
              <w:ind w:firstLine="540"/>
              <w:jc w:val="center"/>
            </w:pPr>
            <w:r w:rsidRPr="00D92E49">
              <w:t>Журнал наставника</w:t>
            </w:r>
          </w:p>
          <w:p w:rsidR="00F5417F" w:rsidRPr="00D92E49" w:rsidRDefault="00F5417F" w:rsidP="006B1F92">
            <w:pPr>
              <w:ind w:firstLine="540"/>
              <w:jc w:val="center"/>
            </w:pPr>
            <w:r w:rsidRPr="00D92E49">
              <w:t>Результаты успеваемости, посещаемости</w:t>
            </w:r>
            <w:bookmarkStart w:id="0" w:name="_GoBack"/>
            <w:bookmarkEnd w:id="0"/>
          </w:p>
          <w:p w:rsidR="00F5417F" w:rsidRPr="00D92E49" w:rsidRDefault="00F5417F" w:rsidP="006B1F92">
            <w:pPr>
              <w:ind w:firstLine="540"/>
              <w:jc w:val="center"/>
            </w:pPr>
            <w:r w:rsidRPr="00D92E49">
              <w:t>……..</w:t>
            </w:r>
          </w:p>
          <w:p w:rsidR="00F5417F" w:rsidRPr="00D92E49" w:rsidRDefault="00F5417F" w:rsidP="006B1F92">
            <w:pPr>
              <w:ind w:firstLine="540"/>
              <w:jc w:val="center"/>
            </w:pPr>
          </w:p>
        </w:tc>
        <w:tc>
          <w:tcPr>
            <w:tcW w:w="1984" w:type="dxa"/>
          </w:tcPr>
          <w:p w:rsidR="00F5417F" w:rsidRPr="00D92E49" w:rsidRDefault="00F5417F" w:rsidP="006B1F92">
            <w:pPr>
              <w:ind w:firstLine="540"/>
              <w:jc w:val="center"/>
            </w:pPr>
          </w:p>
        </w:tc>
        <w:tc>
          <w:tcPr>
            <w:tcW w:w="2090" w:type="dxa"/>
          </w:tcPr>
          <w:p w:rsidR="00F5417F" w:rsidRPr="00D92E49" w:rsidRDefault="00F5417F" w:rsidP="006B1F92">
            <w:pPr>
              <w:ind w:firstLine="540"/>
              <w:jc w:val="center"/>
            </w:pPr>
          </w:p>
        </w:tc>
      </w:tr>
    </w:tbl>
    <w:p w:rsidR="00F5417F" w:rsidRPr="001B0BF6" w:rsidRDefault="00F5417F" w:rsidP="00F5417F">
      <w:pPr>
        <w:rPr>
          <w:sz w:val="16"/>
          <w:szCs w:val="16"/>
        </w:rPr>
      </w:pPr>
    </w:p>
    <w:p w:rsidR="00F5417F" w:rsidRDefault="00F5417F" w:rsidP="00E429F3">
      <w:pPr>
        <w:spacing w:after="0"/>
      </w:pPr>
      <w:r>
        <w:t xml:space="preserve">Наставник </w:t>
      </w:r>
    </w:p>
    <w:p w:rsidR="00F5417F" w:rsidRDefault="00F5417F" w:rsidP="00E429F3">
      <w:pPr>
        <w:spacing w:after="0"/>
      </w:pPr>
      <w:r>
        <w:t>___________________ /_________/</w:t>
      </w:r>
    </w:p>
    <w:p w:rsidR="00F5417F" w:rsidRDefault="00F5417F" w:rsidP="00E429F3">
      <w:pPr>
        <w:spacing w:after="0"/>
      </w:pPr>
      <w:r>
        <w:t>Куратор направления:</w:t>
      </w:r>
      <w:r w:rsidR="00175572">
        <w:t xml:space="preserve"> </w:t>
      </w:r>
      <w:r>
        <w:t>зам. директора по ______</w:t>
      </w:r>
    </w:p>
    <w:p w:rsidR="00F5417F" w:rsidRDefault="00F5417F" w:rsidP="00E429F3">
      <w:pPr>
        <w:spacing w:after="0"/>
      </w:pPr>
      <w:r>
        <w:t>_______________ /________________/</w:t>
      </w:r>
    </w:p>
    <w:p w:rsidR="00F5417F" w:rsidRPr="0051155D" w:rsidRDefault="00F5417F" w:rsidP="00E429F3">
      <w:pPr>
        <w:spacing w:after="0"/>
      </w:pPr>
      <w:r>
        <w:t>«____» __________ 20__г.</w:t>
      </w:r>
    </w:p>
    <w:p w:rsidR="00BD7C54" w:rsidRPr="00A32F00" w:rsidRDefault="00BD7C54" w:rsidP="00E429F3">
      <w:pPr>
        <w:spacing w:after="0"/>
        <w:jc w:val="center"/>
        <w:rPr>
          <w:i/>
          <w:iCs/>
        </w:rPr>
      </w:pPr>
    </w:p>
    <w:sectPr w:rsidR="00BD7C54" w:rsidRPr="00A32F00" w:rsidSect="00E429F3">
      <w:pgSz w:w="16838" w:h="11906" w:orient="landscape"/>
      <w:pgMar w:top="567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3ED" w:rsidRDefault="001B43ED" w:rsidP="008671BE">
      <w:pPr>
        <w:spacing w:after="0" w:line="240" w:lineRule="auto"/>
      </w:pPr>
      <w:r>
        <w:separator/>
      </w:r>
    </w:p>
  </w:endnote>
  <w:endnote w:type="continuationSeparator" w:id="0">
    <w:p w:rsidR="001B43ED" w:rsidRDefault="001B43ED" w:rsidP="0086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5FA" w:rsidRDefault="008C54D2" w:rsidP="00C76B4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7557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35FA" w:rsidRDefault="001B43E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5FA" w:rsidRDefault="008C54D2" w:rsidP="00C76B4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7557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D5947">
      <w:rPr>
        <w:rStyle w:val="ae"/>
        <w:noProof/>
      </w:rPr>
      <w:t>7</w:t>
    </w:r>
    <w:r>
      <w:rPr>
        <w:rStyle w:val="ae"/>
      </w:rPr>
      <w:fldChar w:fldCharType="end"/>
    </w:r>
  </w:p>
  <w:p w:rsidR="006635FA" w:rsidRDefault="001B43E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3ED" w:rsidRDefault="001B43ED" w:rsidP="008671BE">
      <w:pPr>
        <w:spacing w:after="0" w:line="240" w:lineRule="auto"/>
      </w:pPr>
      <w:r>
        <w:separator/>
      </w:r>
    </w:p>
  </w:footnote>
  <w:footnote w:type="continuationSeparator" w:id="0">
    <w:p w:rsidR="001B43ED" w:rsidRDefault="001B43ED" w:rsidP="00867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D52"/>
    <w:multiLevelType w:val="hybridMultilevel"/>
    <w:tmpl w:val="B0C6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3947"/>
    <w:multiLevelType w:val="hybridMultilevel"/>
    <w:tmpl w:val="1844369E"/>
    <w:lvl w:ilvl="0" w:tplc="43823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751236"/>
    <w:multiLevelType w:val="hybridMultilevel"/>
    <w:tmpl w:val="2214D1E4"/>
    <w:lvl w:ilvl="0" w:tplc="592451F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C6C16"/>
    <w:multiLevelType w:val="hybridMultilevel"/>
    <w:tmpl w:val="3C46D8E8"/>
    <w:lvl w:ilvl="0" w:tplc="E8DAA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EA31FD"/>
    <w:multiLevelType w:val="multilevel"/>
    <w:tmpl w:val="6FAEFFFA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0" w:hanging="1440"/>
      </w:pPr>
      <w:rPr>
        <w:rFonts w:hint="default"/>
      </w:rPr>
    </w:lvl>
  </w:abstractNum>
  <w:abstractNum w:abstractNumId="5">
    <w:nsid w:val="2611152E"/>
    <w:multiLevelType w:val="multilevel"/>
    <w:tmpl w:val="591E35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74431"/>
    <w:multiLevelType w:val="hybridMultilevel"/>
    <w:tmpl w:val="A00429AE"/>
    <w:lvl w:ilvl="0" w:tplc="CF2ED1E8">
      <w:start w:val="1"/>
      <w:numFmt w:val="bullet"/>
      <w:lvlText w:val="­"/>
      <w:lvlJc w:val="left"/>
      <w:pPr>
        <w:ind w:left="7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>
    <w:nsid w:val="2CDD4C00"/>
    <w:multiLevelType w:val="hybridMultilevel"/>
    <w:tmpl w:val="0CC898E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B87628"/>
    <w:multiLevelType w:val="hybridMultilevel"/>
    <w:tmpl w:val="35D23B24"/>
    <w:lvl w:ilvl="0" w:tplc="BC4E8BF8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DE7C08"/>
    <w:multiLevelType w:val="multilevel"/>
    <w:tmpl w:val="117E8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0F185B"/>
    <w:multiLevelType w:val="multilevel"/>
    <w:tmpl w:val="3ADEA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0" w:hanging="1440"/>
      </w:pPr>
      <w:rPr>
        <w:rFonts w:hint="default"/>
      </w:rPr>
    </w:lvl>
  </w:abstractNum>
  <w:abstractNum w:abstractNumId="11">
    <w:nsid w:val="33B148EF"/>
    <w:multiLevelType w:val="hybridMultilevel"/>
    <w:tmpl w:val="562A0F48"/>
    <w:lvl w:ilvl="0" w:tplc="CF2ED1E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137DD"/>
    <w:multiLevelType w:val="hybridMultilevel"/>
    <w:tmpl w:val="C91EF776"/>
    <w:lvl w:ilvl="0" w:tplc="CF2ED1E8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CC4798E"/>
    <w:multiLevelType w:val="hybridMultilevel"/>
    <w:tmpl w:val="2AF2F26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47F53600"/>
    <w:multiLevelType w:val="multilevel"/>
    <w:tmpl w:val="940624D6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ind w:left="730" w:hanging="720"/>
      </w:pPr>
      <w:rPr>
        <w:rFonts w:ascii="Courier New" w:hAnsi="Courier New" w:hint="default"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0" w:hanging="1440"/>
      </w:pPr>
      <w:rPr>
        <w:rFonts w:hint="default"/>
      </w:rPr>
    </w:lvl>
  </w:abstractNum>
  <w:abstractNum w:abstractNumId="15">
    <w:nsid w:val="5830791C"/>
    <w:multiLevelType w:val="multilevel"/>
    <w:tmpl w:val="431035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0427C51"/>
    <w:multiLevelType w:val="multilevel"/>
    <w:tmpl w:val="06CAD2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7">
    <w:nsid w:val="64420C32"/>
    <w:multiLevelType w:val="hybridMultilevel"/>
    <w:tmpl w:val="05B4181C"/>
    <w:lvl w:ilvl="0" w:tplc="CF2ED1E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F5D0F"/>
    <w:multiLevelType w:val="hybridMultilevel"/>
    <w:tmpl w:val="BBC89058"/>
    <w:lvl w:ilvl="0" w:tplc="5914F1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0BE07C8"/>
    <w:multiLevelType w:val="multilevel"/>
    <w:tmpl w:val="FB2A042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05"/>
      </w:pPr>
    </w:lvl>
    <w:lvl w:ilvl="2">
      <w:start w:val="1"/>
      <w:numFmt w:val="decimal"/>
      <w:isLgl/>
      <w:lvlText w:val="%1.%2.%3"/>
      <w:lvlJc w:val="left"/>
      <w:pPr>
        <w:tabs>
          <w:tab w:val="num" w:pos="1155"/>
        </w:tabs>
        <w:ind w:left="115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15"/>
        </w:tabs>
        <w:ind w:left="1515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515"/>
        </w:tabs>
        <w:ind w:left="151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75"/>
        </w:tabs>
        <w:ind w:left="187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75"/>
        </w:tabs>
        <w:ind w:left="187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235"/>
        </w:tabs>
        <w:ind w:left="2235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95"/>
        </w:tabs>
        <w:ind w:left="2595" w:hanging="2160"/>
      </w:pPr>
    </w:lvl>
  </w:abstractNum>
  <w:abstractNum w:abstractNumId="20">
    <w:nsid w:val="718C4CAE"/>
    <w:multiLevelType w:val="hybridMultilevel"/>
    <w:tmpl w:val="D154360A"/>
    <w:lvl w:ilvl="0" w:tplc="46826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ACF1C6D"/>
    <w:multiLevelType w:val="hybridMultilevel"/>
    <w:tmpl w:val="CB1229CE"/>
    <w:lvl w:ilvl="0" w:tplc="BE66D1E4">
      <w:start w:val="5"/>
      <w:numFmt w:val="decimal"/>
      <w:lvlText w:val="%1."/>
      <w:lvlJc w:val="left"/>
      <w:pPr>
        <w:ind w:left="37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3B5218"/>
    <w:multiLevelType w:val="multilevel"/>
    <w:tmpl w:val="500413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372C06"/>
    <w:multiLevelType w:val="hybridMultilevel"/>
    <w:tmpl w:val="2820E092"/>
    <w:lvl w:ilvl="0" w:tplc="CF2ED1E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5"/>
  </w:num>
  <w:num w:numId="4">
    <w:abstractNumId w:val="3"/>
  </w:num>
  <w:num w:numId="5">
    <w:abstractNumId w:val="0"/>
  </w:num>
  <w:num w:numId="6">
    <w:abstractNumId w:val="20"/>
  </w:num>
  <w:num w:numId="7">
    <w:abstractNumId w:val="1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1"/>
  </w:num>
  <w:num w:numId="11">
    <w:abstractNumId w:val="13"/>
  </w:num>
  <w:num w:numId="12">
    <w:abstractNumId w:val="7"/>
  </w:num>
  <w:num w:numId="13">
    <w:abstractNumId w:val="4"/>
  </w:num>
  <w:num w:numId="14">
    <w:abstractNumId w:val="10"/>
  </w:num>
  <w:num w:numId="15">
    <w:abstractNumId w:val="15"/>
  </w:num>
  <w:num w:numId="16">
    <w:abstractNumId w:val="2"/>
  </w:num>
  <w:num w:numId="17">
    <w:abstractNumId w:val="12"/>
  </w:num>
  <w:num w:numId="18">
    <w:abstractNumId w:val="11"/>
  </w:num>
  <w:num w:numId="19">
    <w:abstractNumId w:val="17"/>
  </w:num>
  <w:num w:numId="20">
    <w:abstractNumId w:val="23"/>
  </w:num>
  <w:num w:numId="21">
    <w:abstractNumId w:val="6"/>
  </w:num>
  <w:num w:numId="22">
    <w:abstractNumId w:val="14"/>
  </w:num>
  <w:num w:numId="23">
    <w:abstractNumId w:val="16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411"/>
    <w:rsid w:val="00033CCA"/>
    <w:rsid w:val="00037078"/>
    <w:rsid w:val="0004287F"/>
    <w:rsid w:val="00042DBB"/>
    <w:rsid w:val="00052299"/>
    <w:rsid w:val="00067C68"/>
    <w:rsid w:val="0009337B"/>
    <w:rsid w:val="000D27E5"/>
    <w:rsid w:val="00132F3E"/>
    <w:rsid w:val="0016397F"/>
    <w:rsid w:val="00175572"/>
    <w:rsid w:val="00175A3F"/>
    <w:rsid w:val="001834C9"/>
    <w:rsid w:val="001A7A9C"/>
    <w:rsid w:val="001B43ED"/>
    <w:rsid w:val="001C56E7"/>
    <w:rsid w:val="001F512E"/>
    <w:rsid w:val="00262942"/>
    <w:rsid w:val="002633A0"/>
    <w:rsid w:val="002A091B"/>
    <w:rsid w:val="002E51AE"/>
    <w:rsid w:val="003108ED"/>
    <w:rsid w:val="00373952"/>
    <w:rsid w:val="003815F7"/>
    <w:rsid w:val="003C2009"/>
    <w:rsid w:val="003D5947"/>
    <w:rsid w:val="003E7C21"/>
    <w:rsid w:val="003F161A"/>
    <w:rsid w:val="003F2411"/>
    <w:rsid w:val="004132C1"/>
    <w:rsid w:val="00420CAB"/>
    <w:rsid w:val="00433368"/>
    <w:rsid w:val="00464D4E"/>
    <w:rsid w:val="00474E75"/>
    <w:rsid w:val="00480B33"/>
    <w:rsid w:val="004845DF"/>
    <w:rsid w:val="00487D3A"/>
    <w:rsid w:val="00491A47"/>
    <w:rsid w:val="00491A5A"/>
    <w:rsid w:val="004C11DB"/>
    <w:rsid w:val="004D6CCD"/>
    <w:rsid w:val="004E6076"/>
    <w:rsid w:val="004F4206"/>
    <w:rsid w:val="0051058E"/>
    <w:rsid w:val="00514735"/>
    <w:rsid w:val="00527460"/>
    <w:rsid w:val="0053513A"/>
    <w:rsid w:val="005511F1"/>
    <w:rsid w:val="005649FE"/>
    <w:rsid w:val="00564A95"/>
    <w:rsid w:val="00582864"/>
    <w:rsid w:val="00596654"/>
    <w:rsid w:val="005A5E82"/>
    <w:rsid w:val="005A7853"/>
    <w:rsid w:val="005C3D24"/>
    <w:rsid w:val="005D251F"/>
    <w:rsid w:val="005F26B7"/>
    <w:rsid w:val="005F5AA3"/>
    <w:rsid w:val="00604BE9"/>
    <w:rsid w:val="0063512C"/>
    <w:rsid w:val="0063733F"/>
    <w:rsid w:val="006576DF"/>
    <w:rsid w:val="00677862"/>
    <w:rsid w:val="006813C9"/>
    <w:rsid w:val="006967A3"/>
    <w:rsid w:val="006A4F83"/>
    <w:rsid w:val="006F7926"/>
    <w:rsid w:val="00723E14"/>
    <w:rsid w:val="00740E66"/>
    <w:rsid w:val="00743387"/>
    <w:rsid w:val="0075782F"/>
    <w:rsid w:val="0077427D"/>
    <w:rsid w:val="00780A22"/>
    <w:rsid w:val="007B0319"/>
    <w:rsid w:val="007B1A25"/>
    <w:rsid w:val="007C3724"/>
    <w:rsid w:val="007C5325"/>
    <w:rsid w:val="007D52A1"/>
    <w:rsid w:val="007D60CA"/>
    <w:rsid w:val="007E18F7"/>
    <w:rsid w:val="007F3DF1"/>
    <w:rsid w:val="00822E20"/>
    <w:rsid w:val="00824D76"/>
    <w:rsid w:val="00835022"/>
    <w:rsid w:val="00851B61"/>
    <w:rsid w:val="00856E9A"/>
    <w:rsid w:val="008646DF"/>
    <w:rsid w:val="008650D4"/>
    <w:rsid w:val="008657E2"/>
    <w:rsid w:val="008671BE"/>
    <w:rsid w:val="00881620"/>
    <w:rsid w:val="00883FFB"/>
    <w:rsid w:val="008853A2"/>
    <w:rsid w:val="008859D8"/>
    <w:rsid w:val="008C3F88"/>
    <w:rsid w:val="008C54D2"/>
    <w:rsid w:val="008D098E"/>
    <w:rsid w:val="008E4F44"/>
    <w:rsid w:val="008F4E41"/>
    <w:rsid w:val="00902B69"/>
    <w:rsid w:val="00903129"/>
    <w:rsid w:val="0093614A"/>
    <w:rsid w:val="009420D2"/>
    <w:rsid w:val="00942CAE"/>
    <w:rsid w:val="00954973"/>
    <w:rsid w:val="00980C35"/>
    <w:rsid w:val="0098686F"/>
    <w:rsid w:val="009B4BD9"/>
    <w:rsid w:val="009C5C3B"/>
    <w:rsid w:val="009E795E"/>
    <w:rsid w:val="00A01A04"/>
    <w:rsid w:val="00A112E7"/>
    <w:rsid w:val="00A32F00"/>
    <w:rsid w:val="00A4643F"/>
    <w:rsid w:val="00A7447E"/>
    <w:rsid w:val="00AA2699"/>
    <w:rsid w:val="00AE7F9A"/>
    <w:rsid w:val="00B11102"/>
    <w:rsid w:val="00B21267"/>
    <w:rsid w:val="00B50157"/>
    <w:rsid w:val="00B64464"/>
    <w:rsid w:val="00B71E19"/>
    <w:rsid w:val="00B87916"/>
    <w:rsid w:val="00BA0715"/>
    <w:rsid w:val="00BA1C1A"/>
    <w:rsid w:val="00BA2035"/>
    <w:rsid w:val="00BA778C"/>
    <w:rsid w:val="00BB630A"/>
    <w:rsid w:val="00BD0C9C"/>
    <w:rsid w:val="00BD192A"/>
    <w:rsid w:val="00BD7C54"/>
    <w:rsid w:val="00C12C9E"/>
    <w:rsid w:val="00C253D0"/>
    <w:rsid w:val="00C3681F"/>
    <w:rsid w:val="00C374D9"/>
    <w:rsid w:val="00C65287"/>
    <w:rsid w:val="00C87B23"/>
    <w:rsid w:val="00C975A4"/>
    <w:rsid w:val="00CA05B5"/>
    <w:rsid w:val="00CC2A01"/>
    <w:rsid w:val="00CD3EDA"/>
    <w:rsid w:val="00CE7DFD"/>
    <w:rsid w:val="00D064EC"/>
    <w:rsid w:val="00D73E6D"/>
    <w:rsid w:val="00D74288"/>
    <w:rsid w:val="00D75C75"/>
    <w:rsid w:val="00DC4F8E"/>
    <w:rsid w:val="00E22F6B"/>
    <w:rsid w:val="00E429F3"/>
    <w:rsid w:val="00E71979"/>
    <w:rsid w:val="00EA3734"/>
    <w:rsid w:val="00EB3D95"/>
    <w:rsid w:val="00EC5976"/>
    <w:rsid w:val="00ED50F3"/>
    <w:rsid w:val="00F13C9B"/>
    <w:rsid w:val="00F2274D"/>
    <w:rsid w:val="00F278B0"/>
    <w:rsid w:val="00F30403"/>
    <w:rsid w:val="00F5417F"/>
    <w:rsid w:val="00F66282"/>
    <w:rsid w:val="00F743B9"/>
    <w:rsid w:val="00FA78F7"/>
    <w:rsid w:val="00FD2478"/>
    <w:rsid w:val="00FD4049"/>
    <w:rsid w:val="00FE0462"/>
    <w:rsid w:val="00FF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11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4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F2411"/>
    <w:pPr>
      <w:keepNext/>
      <w:widowControl w:val="0"/>
      <w:autoSpaceDE w:val="0"/>
      <w:autoSpaceDN w:val="0"/>
      <w:adjustRightInd w:val="0"/>
      <w:spacing w:after="0" w:line="240" w:lineRule="auto"/>
      <w:ind w:left="5103" w:right="-1016"/>
      <w:jc w:val="center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24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F2411"/>
    <w:pPr>
      <w:suppressAutoHyphens/>
      <w:spacing w:after="120" w:line="240" w:lineRule="auto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F24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F2411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84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43336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6">
    <w:name w:val="header"/>
    <w:basedOn w:val="a"/>
    <w:link w:val="a7"/>
    <w:unhideWhenUsed/>
    <w:rsid w:val="00C253D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C25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67A3"/>
    <w:pPr>
      <w:ind w:left="720"/>
      <w:contextualSpacing/>
    </w:pPr>
  </w:style>
  <w:style w:type="paragraph" w:customStyle="1" w:styleId="ConsPlusNormal">
    <w:name w:val="ConsPlusNormal"/>
    <w:rsid w:val="00BD7C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cen">
    <w:name w:val="textcen"/>
    <w:basedOn w:val="a"/>
    <w:rsid w:val="00BD7C5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extjus">
    <w:name w:val="textjus"/>
    <w:basedOn w:val="a"/>
    <w:rsid w:val="00BD7C5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9">
    <w:name w:val="Title"/>
    <w:basedOn w:val="a"/>
    <w:link w:val="aa"/>
    <w:qFormat/>
    <w:rsid w:val="00BD7C54"/>
    <w:pPr>
      <w:spacing w:after="0" w:line="240" w:lineRule="auto"/>
      <w:jc w:val="center"/>
    </w:pPr>
    <w:rPr>
      <w:rFonts w:ascii="Century Gothic" w:eastAsia="Times New Roman" w:hAnsi="Century Gothic"/>
      <w:b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BD7C54"/>
    <w:rPr>
      <w:rFonts w:ascii="Century Gothic" w:eastAsia="Times New Roman" w:hAnsi="Century Gothic" w:cs="Times New Roman"/>
      <w:b/>
      <w:sz w:val="36"/>
      <w:szCs w:val="20"/>
      <w:lang w:eastAsia="ru-RU"/>
    </w:rPr>
  </w:style>
  <w:style w:type="table" w:styleId="ab">
    <w:name w:val="Table Grid"/>
    <w:basedOn w:val="a1"/>
    <w:uiPriority w:val="59"/>
    <w:rsid w:val="00BD7C54"/>
    <w:pPr>
      <w:spacing w:after="0" w:line="240" w:lineRule="auto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F541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F541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F54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537CB-494C-43D7-9C55-41212286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Красавица!Богиня!</dc:creator>
  <cp:keywords/>
  <cp:lastModifiedBy>сотрудник училища</cp:lastModifiedBy>
  <cp:revision>8</cp:revision>
  <cp:lastPrinted>2020-06-08T08:52:00Z</cp:lastPrinted>
  <dcterms:created xsi:type="dcterms:W3CDTF">2020-06-03T10:04:00Z</dcterms:created>
  <dcterms:modified xsi:type="dcterms:W3CDTF">2020-06-08T08:52:00Z</dcterms:modified>
</cp:coreProperties>
</file>